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1D13" w14:textId="77777777" w:rsidR="00BF7829" w:rsidRPr="00BF7829" w:rsidRDefault="00BF7829" w:rsidP="00BF782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  <w:r w:rsidRPr="00BF7829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cs-CZ"/>
        </w:rPr>
        <w:t>Milé šachistky a šachisté,</w:t>
      </w:r>
      <w:r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cs-CZ"/>
        </w:rPr>
        <w:t xml:space="preserve"> vážení rodiče</w:t>
      </w:r>
      <w:r w:rsidR="00F96FC9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cs-CZ"/>
        </w:rPr>
        <w:t xml:space="preserve">, </w:t>
      </w:r>
      <w:r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cs-CZ"/>
        </w:rPr>
        <w:t>trenéři a oddíloví vedoucí,</w:t>
      </w:r>
    </w:p>
    <w:p w14:paraId="434D1D78" w14:textId="77777777" w:rsidR="00BF7829" w:rsidRDefault="00BF7829" w:rsidP="00BF782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p w14:paraId="00706DF2" w14:textId="77777777" w:rsidR="00BF7829" w:rsidRDefault="00BF7829" w:rsidP="00F96FC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děkujeme za vyplnění dotazníku. 37 z vás požádalo o zařazení do projektu podpory na letních turnajích, MEU nebo ME. Počet zájemců nás překvapil, ale zároveň jsme velmi rádi, že vyjedete v létě na šachový turnaj.</w:t>
      </w:r>
    </w:p>
    <w:p w14:paraId="74369F39" w14:textId="77777777" w:rsidR="00BF7829" w:rsidRDefault="00BF7829" w:rsidP="00F96FC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p w14:paraId="6E874464" w14:textId="3BF74142" w:rsidR="00BF7829" w:rsidRDefault="00BF7829" w:rsidP="00F96FC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Na základě zájmu a </w:t>
      </w:r>
      <w:r w:rsidR="00236E7C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vzhledem </w:t>
      </w:r>
      <w:r w:rsidR="001E38DD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k </w:t>
      </w: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finančním možnostem </w:t>
      </w:r>
      <w:r w:rsidR="00236E7C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ŠCTM v KV</w:t>
      </w: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 bylo rozhodnuto, že každý </w:t>
      </w:r>
      <w:r w:rsidR="00867BB4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ze 37 přihlášených šachistů </w:t>
      </w: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může získat finanční podporu na individuální trénování při </w:t>
      </w:r>
      <w:r w:rsidR="00BD599F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šachovém turnaji za následujících podmínek:</w:t>
      </w:r>
    </w:p>
    <w:p w14:paraId="5657B147" w14:textId="77777777" w:rsidR="00BD599F" w:rsidRDefault="00BD599F" w:rsidP="00F96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p w14:paraId="7D38E1DB" w14:textId="77777777" w:rsidR="00BD599F" w:rsidRDefault="00BD599F" w:rsidP="00F96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- p</w:t>
      </w:r>
      <w:r w:rsidR="00867BB4"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odporu může čerpat </w:t>
      </w:r>
      <w:r w:rsidRPr="00867BB4">
        <w:rPr>
          <w:rFonts w:ascii="Calibri" w:eastAsia="Times New Roman" w:hAnsi="Calibri" w:cs="Calibri"/>
          <w:b/>
          <w:color w:val="202124"/>
          <w:sz w:val="24"/>
          <w:szCs w:val="24"/>
          <w:highlight w:val="yellow"/>
          <w:u w:val="single"/>
          <w:lang w:eastAsia="cs-CZ"/>
        </w:rPr>
        <w:t>pouze na 1 turnaj</w:t>
      </w: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, který hráč uvedl v dotazníku;</w:t>
      </w:r>
    </w:p>
    <w:p w14:paraId="0A3D9270" w14:textId="77777777" w:rsidR="00867BB4" w:rsidRDefault="00867BB4" w:rsidP="00F96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>- pokud v dotazníku uvedl více turnajů, záleží jen na hráči, na který turnaj bude žádat podporu;</w:t>
      </w:r>
    </w:p>
    <w:p w14:paraId="77277A2C" w14:textId="77777777" w:rsidR="00867BB4" w:rsidRDefault="00BD599F" w:rsidP="00F96FC9">
      <w:pPr>
        <w:shd w:val="clear" w:color="auto" w:fill="FFFFFF"/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202124"/>
          <w:sz w:val="24"/>
          <w:szCs w:val="24"/>
          <w:lang w:eastAsia="cs-CZ"/>
        </w:rPr>
        <w:t xml:space="preserve">- </w:t>
      </w:r>
      <w:r w:rsidRPr="00F96FC9">
        <w:rPr>
          <w:rFonts w:ascii="Calibri" w:eastAsia="Times New Roman" w:hAnsi="Calibri" w:cs="Calibri"/>
          <w:b/>
          <w:color w:val="FF0000"/>
          <w:sz w:val="24"/>
          <w:szCs w:val="24"/>
          <w:highlight w:val="yellow"/>
          <w:lang w:eastAsia="cs-CZ"/>
        </w:rPr>
        <w:t>do 7 dnů po skončení turnaje</w:t>
      </w:r>
      <w:r w:rsidRPr="00F96FC9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vyplní s trenérem </w:t>
      </w:r>
      <w:r w:rsidRPr="00867BB4">
        <w:rPr>
          <w:b/>
          <w:bCs/>
          <w:sz w:val="24"/>
          <w:szCs w:val="24"/>
          <w:shd w:val="clear" w:color="auto" w:fill="FFFFFF"/>
        </w:rPr>
        <w:t>tabulku pro vyhodnocení podpory na turnaje</w:t>
      </w:r>
      <w:r w:rsidR="00867BB4" w:rsidRPr="00867BB4">
        <w:rPr>
          <w:b/>
          <w:bCs/>
          <w:sz w:val="24"/>
          <w:szCs w:val="24"/>
          <w:shd w:val="clear" w:color="auto" w:fill="FFFFFF"/>
        </w:rPr>
        <w:t xml:space="preserve"> a přidá jednu okomentovanou partii</w:t>
      </w:r>
      <w:r w:rsidR="00867BB4">
        <w:rPr>
          <w:bCs/>
          <w:sz w:val="24"/>
          <w:szCs w:val="24"/>
          <w:shd w:val="clear" w:color="auto" w:fill="FFFFFF"/>
        </w:rPr>
        <w:t xml:space="preserve">, oboje pošle na e-maily: </w:t>
      </w:r>
      <w:hyperlink r:id="rId5" w:history="1">
        <w:r w:rsidR="00867BB4" w:rsidRPr="00BE170F">
          <w:rPr>
            <w:rStyle w:val="Hypertextovodkaz"/>
            <w:bCs/>
            <w:sz w:val="24"/>
            <w:szCs w:val="24"/>
            <w:shd w:val="clear" w:color="auto" w:fill="FFFFFF"/>
          </w:rPr>
          <w:t>manazerkmkssv</w:t>
        </w:r>
        <w:r w:rsidR="00867BB4" w:rsidRPr="00BE170F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@</w:t>
        </w:r>
        <w:r w:rsidR="00867BB4" w:rsidRPr="00BE170F">
          <w:rPr>
            <w:rStyle w:val="Hypertextovodkaz"/>
            <w:bCs/>
            <w:sz w:val="24"/>
            <w:szCs w:val="24"/>
            <w:shd w:val="clear" w:color="auto" w:fill="FFFFFF"/>
          </w:rPr>
          <w:t>seznam.cz</w:t>
        </w:r>
      </w:hyperlink>
      <w:r w:rsidR="00867BB4">
        <w:rPr>
          <w:bCs/>
          <w:sz w:val="24"/>
          <w:szCs w:val="24"/>
          <w:shd w:val="clear" w:color="auto" w:fill="FFFFFF"/>
        </w:rPr>
        <w:t xml:space="preserve"> a </w:t>
      </w:r>
      <w:hyperlink r:id="rId6" w:history="1">
        <w:r w:rsidR="00867BB4" w:rsidRPr="00BE170F">
          <w:rPr>
            <w:rStyle w:val="Hypertextovodkaz"/>
            <w:bCs/>
            <w:sz w:val="24"/>
            <w:szCs w:val="24"/>
            <w:shd w:val="clear" w:color="auto" w:fill="FFFFFF"/>
          </w:rPr>
          <w:t>m.pavlis</w:t>
        </w:r>
        <w:r w:rsidR="00867BB4" w:rsidRPr="00BE170F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@</w:t>
        </w:r>
        <w:r w:rsidR="00867BB4" w:rsidRPr="00BE170F">
          <w:rPr>
            <w:rStyle w:val="Hypertextovodkaz"/>
            <w:bCs/>
            <w:sz w:val="24"/>
            <w:szCs w:val="24"/>
            <w:shd w:val="clear" w:color="auto" w:fill="FFFFFF"/>
          </w:rPr>
          <w:t>email.cz</w:t>
        </w:r>
      </w:hyperlink>
      <w:r w:rsidR="00867BB4">
        <w:rPr>
          <w:bCs/>
          <w:sz w:val="24"/>
          <w:szCs w:val="24"/>
          <w:shd w:val="clear" w:color="auto" w:fill="FFFFFF"/>
        </w:rPr>
        <w:t>;</w:t>
      </w:r>
    </w:p>
    <w:p w14:paraId="4086DF9F" w14:textId="77777777" w:rsidR="00867BB4" w:rsidRDefault="00867BB4" w:rsidP="00F96FC9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highlight w:val="green"/>
          <w:shd w:val="clear" w:color="auto" w:fill="FFFFFF"/>
        </w:rPr>
      </w:pPr>
      <w:r w:rsidRPr="00867BB4">
        <w:rPr>
          <w:b/>
          <w:bCs/>
          <w:sz w:val="24"/>
          <w:szCs w:val="24"/>
          <w:highlight w:val="green"/>
          <w:shd w:val="clear" w:color="auto" w:fill="FFFFFF"/>
        </w:rPr>
        <w:t>- pokud nesplní podmínky (viz výše), nebude podpora vyplacena.</w:t>
      </w:r>
    </w:p>
    <w:p w14:paraId="113DB77F" w14:textId="77777777" w:rsidR="00867BB4" w:rsidRDefault="00867BB4" w:rsidP="00F96FC9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07B549B9" w14:textId="77777777" w:rsidR="001D6D2B" w:rsidRDefault="001D6D2B" w:rsidP="00F96FC9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1D6D2B">
        <w:rPr>
          <w:bCs/>
          <w:sz w:val="24"/>
          <w:szCs w:val="24"/>
          <w:shd w:val="clear" w:color="auto" w:fill="FFFFFF"/>
        </w:rPr>
        <w:t xml:space="preserve">Výše podpory je odstupňována dle </w:t>
      </w:r>
      <w:r>
        <w:rPr>
          <w:bCs/>
          <w:sz w:val="24"/>
          <w:szCs w:val="24"/>
          <w:shd w:val="clear" w:color="auto" w:fill="FFFFFF"/>
        </w:rPr>
        <w:t>zařazení hráče do skupin na LT KŠSV:</w:t>
      </w:r>
    </w:p>
    <w:p w14:paraId="50D9F5BA" w14:textId="6E3C0C8C" w:rsidR="001D6D2B" w:rsidRDefault="001D6D2B" w:rsidP="00F96F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skupina A, J</w:t>
      </w:r>
      <w:r w:rsidR="001E38DD">
        <w:rPr>
          <w:bCs/>
          <w:sz w:val="24"/>
          <w:szCs w:val="24"/>
          <w:shd w:val="clear" w:color="auto" w:fill="FFFFFF"/>
        </w:rPr>
        <w:t xml:space="preserve">: </w:t>
      </w:r>
      <w:r>
        <w:rPr>
          <w:bCs/>
          <w:sz w:val="24"/>
          <w:szCs w:val="24"/>
          <w:shd w:val="clear" w:color="auto" w:fill="FFFFFF"/>
        </w:rPr>
        <w:t>1000,-</w:t>
      </w:r>
    </w:p>
    <w:p w14:paraId="54B4D143" w14:textId="2FF56E6E" w:rsidR="001D6D2B" w:rsidRDefault="001D6D2B" w:rsidP="00F96F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skupina B</w:t>
      </w:r>
      <w:r w:rsidR="001E38DD">
        <w:rPr>
          <w:bCs/>
          <w:sz w:val="24"/>
          <w:szCs w:val="24"/>
          <w:shd w:val="clear" w:color="auto" w:fill="FFFFFF"/>
        </w:rPr>
        <w:t xml:space="preserve">: </w:t>
      </w:r>
      <w:r>
        <w:rPr>
          <w:bCs/>
          <w:sz w:val="24"/>
          <w:szCs w:val="24"/>
          <w:shd w:val="clear" w:color="auto" w:fill="FFFFFF"/>
        </w:rPr>
        <w:t>800,-</w:t>
      </w:r>
    </w:p>
    <w:p w14:paraId="37CCD85F" w14:textId="1EF0836E" w:rsidR="001D6D2B" w:rsidRPr="001D6D2B" w:rsidRDefault="001D6D2B" w:rsidP="00F96FC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skupina C, D</w:t>
      </w:r>
      <w:r w:rsidR="001E38DD">
        <w:rPr>
          <w:bCs/>
          <w:sz w:val="24"/>
          <w:szCs w:val="24"/>
          <w:shd w:val="clear" w:color="auto" w:fill="FFFFFF"/>
        </w:rPr>
        <w:t xml:space="preserve">: </w:t>
      </w:r>
      <w:r>
        <w:rPr>
          <w:bCs/>
          <w:sz w:val="24"/>
          <w:szCs w:val="24"/>
          <w:shd w:val="clear" w:color="auto" w:fill="FFFFFF"/>
        </w:rPr>
        <w:t>600,-</w:t>
      </w:r>
    </w:p>
    <w:p w14:paraId="489596F8" w14:textId="77777777" w:rsidR="001D6D2B" w:rsidRDefault="001D6D2B" w:rsidP="001D6D2B">
      <w:pPr>
        <w:shd w:val="clear" w:color="auto" w:fill="FFFFFF"/>
        <w:spacing w:after="0" w:line="240" w:lineRule="auto"/>
        <w:ind w:firstLine="709"/>
        <w:rPr>
          <w:bCs/>
          <w:sz w:val="24"/>
          <w:szCs w:val="24"/>
          <w:shd w:val="clear" w:color="auto" w:fill="FFFFFF"/>
        </w:rPr>
      </w:pPr>
    </w:p>
    <w:p w14:paraId="709EE0FA" w14:textId="7077118E" w:rsidR="001E38DD" w:rsidRDefault="00867BB4" w:rsidP="00236E7C">
      <w:pPr>
        <w:shd w:val="clear" w:color="auto" w:fill="FFFFFF"/>
        <w:spacing w:after="0" w:line="240" w:lineRule="auto"/>
        <w:ind w:firstLine="709"/>
        <w:rPr>
          <w:bCs/>
          <w:sz w:val="24"/>
          <w:szCs w:val="24"/>
          <w:shd w:val="clear" w:color="auto" w:fill="FFFFFF"/>
        </w:rPr>
      </w:pPr>
      <w:r w:rsidRPr="00867BB4">
        <w:rPr>
          <w:bCs/>
          <w:sz w:val="24"/>
          <w:szCs w:val="24"/>
          <w:shd w:val="clear" w:color="auto" w:fill="FFFFFF"/>
        </w:rPr>
        <w:t xml:space="preserve">V případě dotazů se na mě </w:t>
      </w:r>
      <w:r w:rsidR="001E38DD">
        <w:rPr>
          <w:bCs/>
          <w:sz w:val="24"/>
          <w:szCs w:val="24"/>
          <w:shd w:val="clear" w:color="auto" w:fill="FFFFFF"/>
        </w:rPr>
        <w:t xml:space="preserve">neváhejte </w:t>
      </w:r>
      <w:r w:rsidRPr="00867BB4">
        <w:rPr>
          <w:bCs/>
          <w:sz w:val="24"/>
          <w:szCs w:val="24"/>
          <w:shd w:val="clear" w:color="auto" w:fill="FFFFFF"/>
        </w:rPr>
        <w:t>obr</w:t>
      </w:r>
      <w:r w:rsidR="001E38DD">
        <w:rPr>
          <w:bCs/>
          <w:sz w:val="24"/>
          <w:szCs w:val="24"/>
          <w:shd w:val="clear" w:color="auto" w:fill="FFFFFF"/>
        </w:rPr>
        <w:t>átit</w:t>
      </w:r>
      <w:r w:rsidRPr="00867BB4">
        <w:rPr>
          <w:bCs/>
          <w:sz w:val="24"/>
          <w:szCs w:val="24"/>
          <w:shd w:val="clear" w:color="auto" w:fill="FFFFFF"/>
        </w:rPr>
        <w:t>!</w:t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</w:r>
      <w:r w:rsidRPr="00867BB4">
        <w:rPr>
          <w:bCs/>
          <w:sz w:val="24"/>
          <w:szCs w:val="24"/>
          <w:shd w:val="clear" w:color="auto" w:fill="FFFFFF"/>
        </w:rPr>
        <w:tab/>
        <w:t xml:space="preserve">   </w:t>
      </w:r>
      <w:r w:rsidR="00236E7C">
        <w:rPr>
          <w:bCs/>
          <w:sz w:val="24"/>
          <w:szCs w:val="24"/>
          <w:shd w:val="clear" w:color="auto" w:fill="FFFFFF"/>
        </w:rPr>
        <w:tab/>
      </w:r>
      <w:r w:rsidR="00236E7C">
        <w:rPr>
          <w:bCs/>
          <w:sz w:val="24"/>
          <w:szCs w:val="24"/>
          <w:shd w:val="clear" w:color="auto" w:fill="FFFFFF"/>
        </w:rPr>
        <w:tab/>
      </w:r>
      <w:r w:rsidR="00236E7C">
        <w:rPr>
          <w:bCs/>
          <w:sz w:val="24"/>
          <w:szCs w:val="24"/>
          <w:shd w:val="clear" w:color="auto" w:fill="FFFFFF"/>
        </w:rPr>
        <w:tab/>
      </w:r>
      <w:r w:rsidR="00236E7C">
        <w:rPr>
          <w:bCs/>
          <w:sz w:val="24"/>
          <w:szCs w:val="24"/>
          <w:shd w:val="clear" w:color="auto" w:fill="FFFFFF"/>
        </w:rPr>
        <w:tab/>
      </w:r>
      <w:r w:rsidR="00236E7C">
        <w:rPr>
          <w:bCs/>
          <w:sz w:val="24"/>
          <w:szCs w:val="24"/>
          <w:shd w:val="clear" w:color="auto" w:fill="FFFFFF"/>
        </w:rPr>
        <w:tab/>
      </w:r>
      <w:r w:rsidR="00236E7C">
        <w:rPr>
          <w:bCs/>
          <w:sz w:val="24"/>
          <w:szCs w:val="24"/>
          <w:shd w:val="clear" w:color="auto" w:fill="FFFFFF"/>
        </w:rPr>
        <w:tab/>
      </w:r>
    </w:p>
    <w:p w14:paraId="207685B0" w14:textId="77777777" w:rsidR="001E38DD" w:rsidRDefault="001E38DD" w:rsidP="001E38DD">
      <w:pPr>
        <w:shd w:val="clear" w:color="auto" w:fill="FFFFFF"/>
        <w:spacing w:after="0" w:line="240" w:lineRule="auto"/>
        <w:ind w:left="4955" w:firstLine="1"/>
        <w:rPr>
          <w:bCs/>
          <w:sz w:val="24"/>
          <w:szCs w:val="24"/>
          <w:shd w:val="clear" w:color="auto" w:fill="FFFFFF"/>
        </w:rPr>
      </w:pPr>
    </w:p>
    <w:p w14:paraId="2DCD757F" w14:textId="615BF944" w:rsidR="00867BB4" w:rsidRPr="001D6D2B" w:rsidRDefault="001E38DD" w:rsidP="001E38DD">
      <w:pPr>
        <w:shd w:val="clear" w:color="auto" w:fill="FFFFFF"/>
        <w:spacing w:after="0" w:line="240" w:lineRule="auto"/>
        <w:ind w:left="4956"/>
        <w:rPr>
          <w:b/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Mgr.</w:t>
      </w:r>
      <w:r w:rsidR="00867BB4" w:rsidRPr="00867BB4">
        <w:rPr>
          <w:bCs/>
          <w:sz w:val="24"/>
          <w:szCs w:val="24"/>
          <w:shd w:val="clear" w:color="auto" w:fill="FFFFFF"/>
        </w:rPr>
        <w:t xml:space="preserve"> Jana Rybáčková, mana</w:t>
      </w:r>
      <w:r w:rsidR="00867BB4">
        <w:rPr>
          <w:bCs/>
          <w:sz w:val="24"/>
          <w:szCs w:val="24"/>
          <w:shd w:val="clear" w:color="auto" w:fill="FFFFFF"/>
        </w:rPr>
        <w:t>ž</w:t>
      </w:r>
      <w:r w:rsidR="00867BB4" w:rsidRPr="00867BB4">
        <w:rPr>
          <w:bCs/>
          <w:sz w:val="24"/>
          <w:szCs w:val="24"/>
          <w:shd w:val="clear" w:color="auto" w:fill="FFFFFF"/>
        </w:rPr>
        <w:t>er</w:t>
      </w:r>
      <w:r w:rsidR="00867BB4">
        <w:rPr>
          <w:bCs/>
          <w:sz w:val="24"/>
          <w:szCs w:val="24"/>
          <w:shd w:val="clear" w:color="auto" w:fill="FFFFFF"/>
        </w:rPr>
        <w:t xml:space="preserve"> ŠCTM v KV</w:t>
      </w:r>
    </w:p>
    <w:p w14:paraId="3E2154F7" w14:textId="77777777" w:rsidR="00867BB4" w:rsidRDefault="00867BB4" w:rsidP="00BD5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p w14:paraId="1FC55AAE" w14:textId="77777777" w:rsidR="00BF7829" w:rsidRDefault="00BF7829" w:rsidP="00BF782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p w14:paraId="71347B9B" w14:textId="77777777" w:rsidR="00BF7829" w:rsidRDefault="00BF7829" w:rsidP="00BF78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z w:val="24"/>
          <w:szCs w:val="24"/>
          <w:lang w:eastAsia="cs-CZ"/>
        </w:rPr>
      </w:pPr>
    </w:p>
    <w:sectPr w:rsidR="00BF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FAA"/>
    <w:multiLevelType w:val="hybridMultilevel"/>
    <w:tmpl w:val="A0AA3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29"/>
    <w:rsid w:val="000D1ACF"/>
    <w:rsid w:val="001515B5"/>
    <w:rsid w:val="001D6D2B"/>
    <w:rsid w:val="001E38DD"/>
    <w:rsid w:val="00236E7C"/>
    <w:rsid w:val="003D454B"/>
    <w:rsid w:val="007B677E"/>
    <w:rsid w:val="00867BB4"/>
    <w:rsid w:val="008C3146"/>
    <w:rsid w:val="00BD599F"/>
    <w:rsid w:val="00BF7829"/>
    <w:rsid w:val="00CF2F4F"/>
    <w:rsid w:val="00DF6AD8"/>
    <w:rsid w:val="00F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ED1"/>
  <w15:chartTrackingRefBased/>
  <w15:docId w15:val="{D4CF5077-FFBF-4761-A3B8-C346E4B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B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avlis@email.cz" TargetMode="External"/><Relationship Id="rId5" Type="http://schemas.openxmlformats.org/officeDocument/2006/relationships/hyperlink" Target="mailto:manazerkmkss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Rybáčková Jana</dc:creator>
  <cp:keywords/>
  <dc:description/>
  <cp:lastModifiedBy>Mgr. Rybáčková Jana</cp:lastModifiedBy>
  <cp:revision>2</cp:revision>
  <dcterms:created xsi:type="dcterms:W3CDTF">2024-06-11T17:45:00Z</dcterms:created>
  <dcterms:modified xsi:type="dcterms:W3CDTF">2024-06-11T17:45:00Z</dcterms:modified>
</cp:coreProperties>
</file>