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E8275" w14:textId="417B83CF" w:rsidR="00052201" w:rsidRDefault="001744BA">
      <w:r>
        <w:rPr>
          <w:noProof/>
        </w:rPr>
        <w:drawing>
          <wp:inline distT="0" distB="0" distL="0" distR="0" wp14:anchorId="481447B8" wp14:editId="161868DC">
            <wp:extent cx="5760720" cy="3202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D5AB" w14:textId="419FBDC0" w:rsidR="001744BA" w:rsidRDefault="001744BA" w:rsidP="001744BA">
      <w:pPr>
        <w:spacing w:after="0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aps/>
          <w:color w:val="AAAAAA"/>
          <w:sz w:val="18"/>
          <w:szCs w:val="18"/>
          <w:lang w:eastAsia="cs-CZ"/>
        </w:rPr>
      </w:pPr>
      <w:r w:rsidRPr="001744BA">
        <w:rPr>
          <w:rFonts w:ascii="Arial" w:eastAsia="Times New Roman" w:hAnsi="Arial" w:cs="Arial"/>
          <w:color w:val="333333"/>
          <w:kern w:val="36"/>
          <w:sz w:val="63"/>
          <w:szCs w:val="63"/>
          <w:lang w:eastAsia="cs-CZ"/>
        </w:rPr>
        <w:t>Open Vysočina 2020- otevřený KP Kraje Vysočina</w:t>
      </w:r>
    </w:p>
    <w:p w14:paraId="3B62830F" w14:textId="12808320" w:rsidR="00F54295" w:rsidRDefault="00F54295" w:rsidP="00F54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32"/>
          <w:szCs w:val="32"/>
          <w:bdr w:val="none" w:sz="0" w:space="0" w:color="auto" w:frame="1"/>
          <w:lang w:eastAsia="cs-CZ"/>
        </w:rPr>
      </w:pPr>
      <w:r w:rsidRPr="00F54295">
        <w:rPr>
          <w:rFonts w:ascii="inherit" w:eastAsia="Times New Roman" w:hAnsi="inherit" w:cs="Times New Roman"/>
          <w:b/>
          <w:bCs/>
          <w:color w:val="444444"/>
          <w:sz w:val="32"/>
          <w:szCs w:val="32"/>
          <w:bdr w:val="none" w:sz="0" w:space="0" w:color="auto" w:frame="1"/>
          <w:lang w:eastAsia="cs-CZ"/>
        </w:rPr>
        <w:t>Termín: 25. – 28. 9. 2020</w:t>
      </w:r>
    </w:p>
    <w:p w14:paraId="67331919" w14:textId="2E56AFF2" w:rsidR="00494122" w:rsidRDefault="00494122" w:rsidP="00F54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32"/>
          <w:szCs w:val="32"/>
          <w:bdr w:val="none" w:sz="0" w:space="0" w:color="auto" w:frame="1"/>
          <w:lang w:eastAsia="cs-CZ"/>
        </w:rPr>
      </w:pPr>
    </w:p>
    <w:p w14:paraId="7FCC7E1B" w14:textId="77777777" w:rsidR="00494122" w:rsidRDefault="00494122" w:rsidP="00F542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b/>
          <w:bCs/>
          <w:color w:val="444444"/>
          <w:sz w:val="32"/>
          <w:szCs w:val="32"/>
          <w:bdr w:val="none" w:sz="0" w:space="0" w:color="auto" w:frame="1"/>
          <w:lang w:eastAsia="cs-CZ"/>
        </w:rPr>
        <w:t xml:space="preserve"> </w:t>
      </w:r>
      <w:r w:rsidRPr="00494122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  <w:t xml:space="preserve">Záštitu nad turnajem převzal starosta Nového Města na Moravě  </w:t>
      </w: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  <w:t xml:space="preserve">    </w:t>
      </w:r>
    </w:p>
    <w:p w14:paraId="4EA8A4EA" w14:textId="79CA89CB" w:rsidR="00494122" w:rsidRPr="00494122" w:rsidRDefault="00494122" w:rsidP="00F54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  <w:t xml:space="preserve">                                                   </w:t>
      </w:r>
      <w:r w:rsidRPr="00494122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Michal Šmarda.</w:t>
      </w:r>
    </w:p>
    <w:p w14:paraId="2175903F" w14:textId="7F0A07BF" w:rsidR="001744BA" w:rsidRPr="001744BA" w:rsidRDefault="001744BA" w:rsidP="001744BA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9126"/>
      </w:tblGrid>
      <w:tr w:rsidR="001744BA" w:rsidRPr="001744BA" w14:paraId="435E7B47" w14:textId="77777777" w:rsidTr="001744B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B80E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Místo konání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FBEFDC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</w:t>
            </w:r>
          </w:p>
          <w:p w14:paraId="052DA6A3" w14:textId="77777777" w:rsidR="001744BA" w:rsidRPr="001744BA" w:rsidRDefault="001744BA" w:rsidP="001744B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44B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Žďár nad Sázavou, hotel Jehla</w:t>
            </w:r>
          </w:p>
        </w:tc>
      </w:tr>
      <w:tr w:rsidR="001744BA" w:rsidRPr="001744BA" w14:paraId="1F774F20" w14:textId="77777777" w:rsidTr="001744B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AC384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Pořadatel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48ED90" w14:textId="77777777" w:rsidR="00F54295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 xml:space="preserve">Šachový oddíl TJ Žďár nad Sázavou, z. s., </w:t>
            </w:r>
          </w:p>
          <w:p w14:paraId="5BF6A07A" w14:textId="3E55812A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ve spolupráci s Krajským šachovým svazem Vysočina (KŠSV)</w:t>
            </w:r>
          </w:p>
        </w:tc>
      </w:tr>
      <w:tr w:rsidR="001744BA" w:rsidRPr="001744BA" w14:paraId="4D8EC17B" w14:textId="77777777" w:rsidTr="001744B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33A32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Ředitel turnaje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7C532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Ing. Vladislav Obůrka, ŠO TJ Žďár nad Sázavou, z. s.</w:t>
            </w:r>
          </w:p>
        </w:tc>
      </w:tr>
      <w:tr w:rsidR="001744BA" w:rsidRPr="001744BA" w14:paraId="5C8CA90B" w14:textId="77777777" w:rsidTr="001744B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A15C01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Hlavní rozhodčí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5387C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Fišar Josef</w:t>
            </w:r>
          </w:p>
        </w:tc>
      </w:tr>
    </w:tbl>
    <w:p w14:paraId="1B3DFD57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 </w:t>
      </w:r>
    </w:p>
    <w:p w14:paraId="30FA7925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 Otevřený ratingový turnaj</w:t>
      </w: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se zápočtem na FIDE a LOK ČR</w:t>
      </w:r>
    </w:p>
    <w:p w14:paraId="14065616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účastní se hráči bez omezení věku a výkonnosti</w:t>
      </w:r>
    </w:p>
    <w:p w14:paraId="52215512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švýcarský systém na 7 kol</w:t>
      </w:r>
    </w:p>
    <w:p w14:paraId="63C96D87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2x 90 min na partii + 30 s/tah, čekací doba v případě pozdního příchodu k partii je 30 minut</w:t>
      </w:r>
    </w:p>
    <w:p w14:paraId="417BB3A7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turnaj bude zpestřen soutěžemi o věcné ceny v některých kolech (tipování výsledků nebo ocenění nejlepší partie)</w:t>
      </w:r>
    </w:p>
    <w:p w14:paraId="41A7DED1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Cenový fond 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bude upřesněn před zahájením turnaje v závislosti na počtu účastníků a získaných finančních prostředcích, předběžně počítáme při účasti minimálně 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lastRenderedPageBreak/>
        <w:t>50 účastníků s 10 000 Kč a tímto rozdělením finančních cen v Kč: 3 000, 2000, 1500, 1000 a 500, nejlepší senior, žena a junior/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ka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po 500, věcné ceny</w:t>
      </w:r>
    </w:p>
    <w:p w14:paraId="601BC6E6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Krajský přebor Kraje Vysočina – ceny pro nejlepší hráče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registrované u </w:t>
      </w: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KŠS Vysočina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v Kč </w:t>
      </w:r>
      <w:r w:rsidRPr="001744BA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cs-CZ"/>
        </w:rPr>
        <w:t>(pro vyplacení cen je nutná účast alespoň 3 hráčů uvedené kategorie, souběh cen pro hráče KŠS Vysočina je možný, je možný i souběh s cenami určenými pro všechny účastníky)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: 2 000, 1 500, 1 000, 600 a 400 nejlepší žena 400, nejlepší senior nad 60 let 400, nejlepší junioři/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ky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do 20 a 18 let 400</w:t>
      </w:r>
    </w:p>
    <w:p w14:paraId="24AA50A1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Postupy nejlepších hráčů z KŠS Vysočina: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vítěz kategorie jednotlivců do polofinále MČR (pokud se uskuteční), vítězové kategorií HD18 a HD20 do polofinále MČR juniorů a dorostenců, resp. finále MČR juniorek a dorostenek</w:t>
      </w:r>
    </w:p>
    <w:p w14:paraId="34E3F99F" w14:textId="77777777" w:rsidR="001744BA" w:rsidRPr="001744BA" w:rsidRDefault="001744BA" w:rsidP="001744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Podmínka účasti: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Hráči (u nezletilých zákonní zástupci) i jejich doprovod souhlasí s pořizováním fotografií, videí či zvukových záznamů a zároveň souhlasí se zpracováním a zveřejněním osobních údajů pro potřeby turnaje a jeho vyhodnocení v médiích.</w:t>
      </w:r>
    </w:p>
    <w:p w14:paraId="28EC0707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</w:t>
      </w:r>
    </w:p>
    <w:p w14:paraId="01D66F37" w14:textId="77777777" w:rsidR="001744BA" w:rsidRPr="001744BA" w:rsidRDefault="001744BA" w:rsidP="001744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startovné</w:t>
      </w: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v Kč: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3424"/>
        <w:gridCol w:w="4000"/>
      </w:tblGrid>
      <w:tr w:rsidR="001744BA" w:rsidRPr="001744BA" w14:paraId="387F604D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753207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Open FIDE</w:t>
            </w:r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0CEDFF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Ostatní hráči</w:t>
            </w:r>
          </w:p>
        </w:tc>
        <w:tc>
          <w:tcPr>
            <w:tcW w:w="1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B6D044" w14:textId="77777777" w:rsidR="00F54295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Členové KŠSV, ženy, </w:t>
            </w:r>
          </w:p>
          <w:p w14:paraId="795A698D" w14:textId="77777777" w:rsidR="00F54295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senioři, </w:t>
            </w:r>
          </w:p>
          <w:p w14:paraId="141303A4" w14:textId="3F60A302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mládež do 18 let</w:t>
            </w:r>
          </w:p>
        </w:tc>
      </w:tr>
      <w:tr w:rsidR="001744BA" w:rsidRPr="001744BA" w14:paraId="5EC0F732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9E4CE2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GM, IM, </w:t>
            </w:r>
            <w:proofErr w:type="gramStart"/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WGM,  WIM</w:t>
            </w:r>
            <w:proofErr w:type="gramEnd"/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,</w:t>
            </w:r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F82497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1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A067F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zdarma</w:t>
            </w:r>
          </w:p>
        </w:tc>
      </w:tr>
      <w:tr w:rsidR="001744BA" w:rsidRPr="001744BA" w14:paraId="6BB2A598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D8272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FIDE 2300 a více</w:t>
            </w:r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63334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300 Kč</w:t>
            </w:r>
          </w:p>
        </w:tc>
        <w:tc>
          <w:tcPr>
            <w:tcW w:w="1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B1F28B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100 Kč</w:t>
            </w:r>
          </w:p>
        </w:tc>
      </w:tr>
      <w:tr w:rsidR="001744BA" w:rsidRPr="001744BA" w14:paraId="31A8991D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87B60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FIDE </w:t>
            </w:r>
            <w:proofErr w:type="gramStart"/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2100 – 2299</w:t>
            </w:r>
            <w:proofErr w:type="gramEnd"/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EDD1E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55B90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300 Kč</w:t>
            </w:r>
          </w:p>
        </w:tc>
      </w:tr>
      <w:tr w:rsidR="001744BA" w:rsidRPr="001744BA" w14:paraId="0D1AC4E2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06B74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FIDE </w:t>
            </w:r>
            <w:proofErr w:type="gramStart"/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2001 – 2099</w:t>
            </w:r>
            <w:proofErr w:type="gramEnd"/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B17B5B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600 Kč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D608C1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400 Kč</w:t>
            </w:r>
          </w:p>
        </w:tc>
      </w:tr>
      <w:tr w:rsidR="001744BA" w:rsidRPr="001744BA" w14:paraId="17273E05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FFD3D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 xml:space="preserve">FIDE </w:t>
            </w:r>
            <w:proofErr w:type="gramStart"/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1801 – 2000</w:t>
            </w:r>
            <w:proofErr w:type="gramEnd"/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6DB7DE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700 Kč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33894E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1744BA" w:rsidRPr="001744BA" w14:paraId="1E8665F0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300A2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FIDE 1800 a méně</w:t>
            </w:r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BC373E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800 Kč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A0310B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600 Kč</w:t>
            </w:r>
          </w:p>
        </w:tc>
      </w:tr>
      <w:tr w:rsidR="001744BA" w:rsidRPr="001744BA" w14:paraId="571CF805" w14:textId="77777777" w:rsidTr="001744BA"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017418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Bez FIDE ratingu</w:t>
            </w:r>
          </w:p>
        </w:tc>
        <w:tc>
          <w:tcPr>
            <w:tcW w:w="16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CF7045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900 Kč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2DFB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700 Kč</w:t>
            </w:r>
          </w:p>
        </w:tc>
      </w:tr>
    </w:tbl>
    <w:p w14:paraId="0D63CCC8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 xml:space="preserve">Poplatky za zápočet výsledků na </w:t>
      </w:r>
      <w:proofErr w:type="spellStart"/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na</w:t>
      </w:r>
      <w:proofErr w:type="spellEnd"/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 xml:space="preserve"> ELO</w:t>
      </w: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účtované dle ekonomické směrnice ŠSČR </w:t>
      </w: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ve výši 55 Kč za hráče nejsou zahrnuty ve startovném a budou hrazeny účastníky během registrace</w:t>
      </w: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za hráče s titulem GM, IM, WGM, WIM hradí tyto poplatky pořadatel.</w:t>
      </w:r>
    </w:p>
    <w:p w14:paraId="48B3DCE3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Hráči přihlášení po 31.8. 2020 platí navíc 200 Kč.</w:t>
      </w:r>
    </w:p>
    <w:p w14:paraId="372DCE33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Kritéria pro určení pořadí a dělení cen:</w:t>
      </w:r>
    </w:p>
    <w:p w14:paraId="734C5D48" w14:textId="77777777" w:rsidR="001744BA" w:rsidRPr="001744BA" w:rsidRDefault="001744BA" w:rsidP="001744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počet bodů, 2. střední 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Buchholz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3. 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Buchholz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, 4. počet vítězství, nebude uplatněn Hort-systém.</w:t>
      </w:r>
    </w:p>
    <w:p w14:paraId="53A37C6E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Ubytování:</w:t>
      </w:r>
    </w:p>
    <w:p w14:paraId="41E969BE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Hotel Jehla </w:t>
      </w:r>
      <w:hyperlink r:id="rId6" w:tgtFrame="_blank" w:tooltip="http://www.hoteljehla.cz" w:history="1">
        <w:r w:rsidRPr="001744BA">
          <w:rPr>
            <w:rFonts w:ascii="inherit" w:eastAsia="Times New Roman" w:hAnsi="inherit" w:cs="Times New Roman"/>
            <w:color w:val="00108E"/>
            <w:sz w:val="23"/>
            <w:szCs w:val="23"/>
            <w:u w:val="single"/>
            <w:bdr w:val="none" w:sz="0" w:space="0" w:color="auto" w:frame="1"/>
            <w:lang w:eastAsia="cs-CZ"/>
          </w:rPr>
          <w:t>http://www.hoteljehla.cz</w:t>
        </w:r>
      </w:hyperlink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 (v hotelu se nachází hrací sál)</w:t>
      </w:r>
    </w:p>
    <w:p w14:paraId="328A7970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Do 31.8. garantujeme ubytování se slevou s odkazem na OPEN Vysočina. Každý kdo má zájem o toto ubytování musí si ale zajistit na uvedené adrese </w:t>
      </w:r>
      <w:proofErr w:type="gram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sám )</w:t>
      </w:r>
      <w:proofErr w:type="gramEnd"/>
    </w:p>
    <w:p w14:paraId="0561883F" w14:textId="77777777" w:rsidR="001744BA" w:rsidRPr="001744BA" w:rsidRDefault="001744BA" w:rsidP="001744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dvoulůžkové se sprchou a WC, 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WiFi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připojení – cena se snídaní 500 Kč/osoba a noc, přistýlka 500 Kč/osoba a noc</w:t>
      </w:r>
    </w:p>
    <w:p w14:paraId="09B4821A" w14:textId="77777777" w:rsidR="001744BA" w:rsidRPr="001744BA" w:rsidRDefault="001744BA" w:rsidP="001744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jednolůžkové pokoje se sprchou a WC, </w:t>
      </w:r>
      <w:proofErr w:type="spellStart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WiFi</w:t>
      </w:r>
      <w:proofErr w:type="spellEnd"/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připojení – cena se snídaní 850 Kč/osoba a noc</w:t>
      </w:r>
    </w:p>
    <w:p w14:paraId="6CEFCF2C" w14:textId="77777777" w:rsidR="001744BA" w:rsidRPr="001744BA" w:rsidRDefault="001744BA" w:rsidP="001744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744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čtyřlůžkový apartmán – cena se snídaní 2000 Kč/apartmán a noc</w:t>
      </w:r>
    </w:p>
    <w:p w14:paraId="46EBBFDF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Stravování</w:t>
      </w:r>
    </w:p>
    <w:p w14:paraId="17411013" w14:textId="4D43901A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lastRenderedPageBreak/>
        <w:t>v hotelu Jehla dle vlastního výběru, možnost využít i jiná stravovací zařízení ve městě.</w:t>
      </w: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 </w:t>
      </w:r>
    </w:p>
    <w:p w14:paraId="361264EC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 </w:t>
      </w:r>
    </w:p>
    <w:p w14:paraId="7AB6782A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Časový plán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98"/>
        <w:gridCol w:w="1380"/>
        <w:gridCol w:w="6455"/>
      </w:tblGrid>
      <w:tr w:rsidR="001744BA" w:rsidRPr="001744BA" w14:paraId="5A4F971F" w14:textId="77777777" w:rsidTr="001744BA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2CD992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</w:t>
            </w:r>
          </w:p>
          <w:p w14:paraId="64A388AF" w14:textId="77777777" w:rsidR="001744BA" w:rsidRPr="001744BA" w:rsidRDefault="001744BA" w:rsidP="001744B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44B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pátek</w:t>
            </w:r>
          </w:p>
        </w:tc>
        <w:tc>
          <w:tcPr>
            <w:tcW w:w="54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F88D3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</w:t>
            </w:r>
          </w:p>
          <w:p w14:paraId="7EF0EC07" w14:textId="77777777" w:rsidR="001744BA" w:rsidRPr="001744BA" w:rsidRDefault="001744BA" w:rsidP="001744B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44B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25.9.</w:t>
            </w: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9BBF9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14.00 -16.00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1268E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prezentace</w:t>
            </w:r>
          </w:p>
        </w:tc>
      </w:tr>
      <w:tr w:rsidR="001744BA" w:rsidRPr="001744BA" w14:paraId="052D3085" w14:textId="77777777" w:rsidTr="001744BA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3A65705B" w14:textId="77777777" w:rsidR="001744BA" w:rsidRPr="001744BA" w:rsidRDefault="001744BA" w:rsidP="0017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609422B5" w14:textId="77777777" w:rsidR="001744BA" w:rsidRPr="001744BA" w:rsidRDefault="001744BA" w:rsidP="0017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0456D1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16.30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835A5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zahájení, 1. kolo</w:t>
            </w:r>
          </w:p>
        </w:tc>
      </w:tr>
      <w:tr w:rsidR="001744BA" w:rsidRPr="001744BA" w14:paraId="35B8FC92" w14:textId="77777777" w:rsidTr="001744BA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AB164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sobota</w:t>
            </w:r>
          </w:p>
        </w:tc>
        <w:tc>
          <w:tcPr>
            <w:tcW w:w="54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82E2A9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26.9.</w:t>
            </w: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E35B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9EF8BB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2., 3. kolo</w:t>
            </w:r>
          </w:p>
        </w:tc>
      </w:tr>
      <w:tr w:rsidR="001744BA" w:rsidRPr="001744BA" w14:paraId="37B37953" w14:textId="77777777" w:rsidTr="001744BA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14BE305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5F50BE5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A2CF72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7BFD18F5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1744BA" w:rsidRPr="001744BA" w14:paraId="7B29076B" w14:textId="77777777" w:rsidTr="001744BA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42249D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</w:t>
            </w:r>
          </w:p>
          <w:p w14:paraId="33839578" w14:textId="77777777" w:rsidR="001744BA" w:rsidRPr="001744BA" w:rsidRDefault="001744BA" w:rsidP="001744B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44B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neděle</w:t>
            </w:r>
          </w:p>
        </w:tc>
        <w:tc>
          <w:tcPr>
            <w:tcW w:w="54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9EEF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 </w:t>
            </w:r>
          </w:p>
          <w:p w14:paraId="4A205EEE" w14:textId="77777777" w:rsidR="001744BA" w:rsidRPr="001744BA" w:rsidRDefault="001744BA" w:rsidP="001744B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44BA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27.9.</w:t>
            </w: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E69FF5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09.00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936F7D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4., 5. kolo</w:t>
            </w:r>
          </w:p>
        </w:tc>
      </w:tr>
      <w:tr w:rsidR="001744BA" w:rsidRPr="001744BA" w14:paraId="23589B94" w14:textId="77777777" w:rsidTr="001744BA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700E7B1F" w14:textId="77777777" w:rsidR="001744BA" w:rsidRPr="001744BA" w:rsidRDefault="001744BA" w:rsidP="0017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769639C9" w14:textId="77777777" w:rsidR="001744BA" w:rsidRPr="001744BA" w:rsidRDefault="001744BA" w:rsidP="0017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33D90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6C19582D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1744BA" w:rsidRPr="001744BA" w14:paraId="54382276" w14:textId="77777777" w:rsidTr="001744BA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553F88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54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2F1CF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28.9.</w:t>
            </w: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B3954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08.00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718640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6., 7. kolo</w:t>
            </w:r>
          </w:p>
        </w:tc>
      </w:tr>
      <w:tr w:rsidR="001744BA" w:rsidRPr="001744BA" w14:paraId="3EC443F5" w14:textId="77777777" w:rsidTr="001744BA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088EE13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14:paraId="6C628E03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EE82D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14.00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74DCD28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</w:tr>
      <w:tr w:rsidR="001744BA" w:rsidRPr="001744BA" w14:paraId="72EE45B3" w14:textId="77777777" w:rsidTr="001744B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6FF256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B0890A" w14:textId="77777777" w:rsidR="001744BA" w:rsidRPr="001744BA" w:rsidRDefault="001744BA" w:rsidP="0017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85F62A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cca 18.00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415F34" w14:textId="77777777" w:rsidR="001744BA" w:rsidRPr="001744BA" w:rsidRDefault="001744BA" w:rsidP="001744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1744BA"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  <w:t>Ukončení turnaje</w:t>
            </w:r>
          </w:p>
        </w:tc>
      </w:tr>
    </w:tbl>
    <w:p w14:paraId="39F4CEF3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Přihlášky zasílejte na email:</w:t>
      </w: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</w:t>
      </w:r>
      <w:hyperlink r:id="rId7" w:tooltip="oburkav@gmail.com" w:history="1">
        <w:r w:rsidRPr="001744BA">
          <w:rPr>
            <w:rFonts w:ascii="inherit" w:eastAsia="Times New Roman" w:hAnsi="inherit" w:cs="Times New Roman"/>
            <w:color w:val="00108E"/>
            <w:sz w:val="23"/>
            <w:szCs w:val="23"/>
            <w:u w:val="single"/>
            <w:bdr w:val="none" w:sz="0" w:space="0" w:color="auto" w:frame="1"/>
            <w:lang w:eastAsia="cs-CZ"/>
          </w:rPr>
          <w:t>oburkav@gmail.com</w:t>
        </w:r>
      </w:hyperlink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tel. 731 621 663, </w:t>
      </w: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do 31.8. 2020</w:t>
      </w: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. V přihlášce uveďte: Jméno a příjmení, datum narození, pohlaví, FIDE titul, FIDE ELO, národní ELO, klub, federaci, kontaktní e-mail.</w:t>
      </w:r>
    </w:p>
    <w:p w14:paraId="7FB421E8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Dopravní obslužnost:</w:t>
      </w:r>
    </w:p>
    <w:p w14:paraId="3C85B51F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Žďár nad Sázavou leží v Kraji Vysočina, tedy téměř ve středu ČR. Vzdálenost 29 km od sjezdu z dálnice D1 (Velké Meziříčí, Velký Beranov), silnice I. tříd ze směrů Pardubice, Havlíčkův Brod, Boskovice. Dobrá dostupnost i vlakem (jeden z hlavních železničních tahů Praha – Brno), i autobusy.</w:t>
      </w:r>
    </w:p>
    <w:p w14:paraId="70823934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Volný čas:</w:t>
      </w:r>
    </w:p>
    <w:p w14:paraId="4ED98304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Zelená hora: Poutní kostel Zelená hora ve Žďáře nad Sázavou je zapsán v knize památek </w:t>
      </w:r>
      <w:proofErr w:type="spell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Unesco</w:t>
      </w:r>
      <w:proofErr w:type="spellEnd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. </w:t>
      </w:r>
      <w:hyperlink r:id="rId8" w:tgtFrame="_blank" w:tooltip="https://www.zelena-hora.cz" w:history="1">
        <w:r w:rsidRPr="001744BA">
          <w:rPr>
            <w:rFonts w:ascii="inherit" w:eastAsia="Times New Roman" w:hAnsi="inherit" w:cs="Times New Roman"/>
            <w:color w:val="00108E"/>
            <w:sz w:val="23"/>
            <w:szCs w:val="23"/>
            <w:u w:val="single"/>
            <w:bdr w:val="none" w:sz="0" w:space="0" w:color="auto" w:frame="1"/>
            <w:lang w:eastAsia="cs-CZ"/>
          </w:rPr>
          <w:t>https://www.zelena-hora.cz</w:t>
        </w:r>
      </w:hyperlink>
    </w:p>
    <w:p w14:paraId="09840580" w14:textId="77777777" w:rsidR="001744BA" w:rsidRPr="001744BA" w:rsidRDefault="001744BA" w:rsidP="00174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Zámek Žďár nad Sázavou – vlastníci, rodina Kinských, zpřístupňují přírodní a kulturní dědictví této památky veřejnosti (možno navštívit např. Muzeum nové generace, </w:t>
      </w:r>
      <w:proofErr w:type="spell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cisteriánský</w:t>
      </w:r>
      <w:proofErr w:type="spellEnd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klášter, galerie a sbírky) </w:t>
      </w:r>
      <w:hyperlink r:id="rId9" w:tgtFrame="_blank" w:tooltip="http://www.zamekzdar.cz" w:history="1">
        <w:r w:rsidRPr="001744BA">
          <w:rPr>
            <w:rFonts w:ascii="inherit" w:eastAsia="Times New Roman" w:hAnsi="inherit" w:cs="Times New Roman"/>
            <w:color w:val="00108E"/>
            <w:sz w:val="23"/>
            <w:szCs w:val="23"/>
            <w:u w:val="single"/>
            <w:bdr w:val="none" w:sz="0" w:space="0" w:color="auto" w:frame="1"/>
            <w:lang w:eastAsia="cs-CZ"/>
          </w:rPr>
          <w:t>http://www.zamekzdar.cz</w:t>
        </w:r>
      </w:hyperlink>
    </w:p>
    <w:p w14:paraId="28D3B932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Modelové království Žďár (v Domě kultury, druhé největší kolejiště v ČR, prý nejkrásnější).</w:t>
      </w:r>
    </w:p>
    <w:p w14:paraId="5D7487C2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Relaxační centrum Žďár nad Sázavou (sportovní stavba roku Vysočiny v roce 2013) – plavecký bazén s celoročním provozem.</w:t>
      </w:r>
    </w:p>
    <w:p w14:paraId="5A88FA16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Rekreační areál </w:t>
      </w:r>
      <w:proofErr w:type="spell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Pilák</w:t>
      </w:r>
      <w:proofErr w:type="spellEnd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, který je doslova rájem pro sportovce každého věku. Vedle půjčovny šlapadel nebo </w:t>
      </w:r>
      <w:proofErr w:type="spell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paddleboardů</w:t>
      </w:r>
      <w:proofErr w:type="spellEnd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si můžete zahrát minigolf, oblíbený </w:t>
      </w:r>
      <w:proofErr w:type="spellStart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diskgolf</w:t>
      </w:r>
      <w:proofErr w:type="spellEnd"/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nebo zabavit děti na některém z dětských hřišť.</w:t>
      </w:r>
    </w:p>
    <w:p w14:paraId="53EF0B50" w14:textId="77777777" w:rsidR="001744BA" w:rsidRPr="001744BA" w:rsidRDefault="001744BA" w:rsidP="001744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1744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Výlety do okolí – v okolí řada rybníků a možností procházek, naučné stezky, cyklotrasy.</w:t>
      </w:r>
    </w:p>
    <w:p w14:paraId="3A7C6568" w14:textId="77777777" w:rsidR="001744BA" w:rsidRDefault="001744BA"/>
    <w:sectPr w:rsidR="0017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50CB"/>
    <w:multiLevelType w:val="multilevel"/>
    <w:tmpl w:val="89A02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01470"/>
    <w:multiLevelType w:val="multilevel"/>
    <w:tmpl w:val="74E4C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1728D"/>
    <w:multiLevelType w:val="multilevel"/>
    <w:tmpl w:val="9D6CB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2CB9"/>
    <w:multiLevelType w:val="multilevel"/>
    <w:tmpl w:val="FF4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A"/>
    <w:rsid w:val="00052201"/>
    <w:rsid w:val="001744BA"/>
    <w:rsid w:val="00494122"/>
    <w:rsid w:val="00F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6201"/>
  <w15:chartTrackingRefBased/>
  <w15:docId w15:val="{E8E86A44-46E8-4EB4-9C62-2FA964E1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4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44BA"/>
    <w:rPr>
      <w:color w:val="0000FF"/>
      <w:u w:val="single"/>
    </w:rPr>
  </w:style>
  <w:style w:type="character" w:customStyle="1" w:styleId="ai1ec-hidden-xs">
    <w:name w:val="ai1ec-hidden-xs"/>
    <w:basedOn w:val="Standardnpsmoodstavce"/>
    <w:rsid w:val="001744BA"/>
  </w:style>
  <w:style w:type="character" w:customStyle="1" w:styleId="ai1ec-dropdown-toggle">
    <w:name w:val="ai1ec-dropdown-toggle"/>
    <w:basedOn w:val="Standardnpsmoodstavce"/>
    <w:rsid w:val="001744BA"/>
  </w:style>
  <w:style w:type="character" w:customStyle="1" w:styleId="ai1ec-allday-badge">
    <w:name w:val="ai1ec-allday-badge"/>
    <w:basedOn w:val="Standardnpsmoodstavce"/>
    <w:rsid w:val="001744BA"/>
  </w:style>
  <w:style w:type="character" w:styleId="Siln">
    <w:name w:val="Strong"/>
    <w:basedOn w:val="Standardnpsmoodstavce"/>
    <w:uiPriority w:val="22"/>
    <w:qFormat/>
    <w:rsid w:val="001744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7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74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6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8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  <w:div w:id="1745376443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5250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0614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3356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396277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630656">
                      <w:marLeft w:val="-225"/>
                      <w:marRight w:val="-225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379792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ena-hor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urk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jehl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mekzda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762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Obůrka</dc:creator>
  <cp:keywords/>
  <dc:description/>
  <cp:lastModifiedBy>Vladislav Obůrka</cp:lastModifiedBy>
  <cp:revision>5</cp:revision>
  <dcterms:created xsi:type="dcterms:W3CDTF">2020-09-13T07:26:00Z</dcterms:created>
  <dcterms:modified xsi:type="dcterms:W3CDTF">2020-09-19T11:49:00Z</dcterms:modified>
</cp:coreProperties>
</file>