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8E" w:rsidRDefault="00957AF9" w:rsidP="00957AF9">
      <w:pPr>
        <w:jc w:val="center"/>
        <w:rPr>
          <w:b/>
          <w:sz w:val="28"/>
        </w:rPr>
      </w:pPr>
      <w:r w:rsidRPr="00957AF9">
        <w:rPr>
          <w:b/>
          <w:sz w:val="28"/>
        </w:rPr>
        <w:t>Závěrečná zpráva z víkendového soustředění 17.</w:t>
      </w:r>
      <w:r w:rsidR="00E41E54">
        <w:rPr>
          <w:b/>
          <w:sz w:val="28"/>
        </w:rPr>
        <w:t xml:space="preserve"> </w:t>
      </w:r>
      <w:r w:rsidRPr="00957AF9">
        <w:rPr>
          <w:b/>
          <w:sz w:val="28"/>
        </w:rPr>
        <w:t>-</w:t>
      </w:r>
      <w:r w:rsidR="00E41E54">
        <w:rPr>
          <w:b/>
          <w:sz w:val="28"/>
        </w:rPr>
        <w:t xml:space="preserve"> </w:t>
      </w:r>
      <w:r w:rsidRPr="00957AF9">
        <w:rPr>
          <w:b/>
          <w:sz w:val="28"/>
        </w:rPr>
        <w:t>19.</w:t>
      </w:r>
      <w:r w:rsidR="00E41E54">
        <w:rPr>
          <w:b/>
          <w:sz w:val="28"/>
        </w:rPr>
        <w:t xml:space="preserve"> </w:t>
      </w:r>
      <w:r w:rsidRPr="00957AF9">
        <w:rPr>
          <w:b/>
          <w:sz w:val="28"/>
        </w:rPr>
        <w:t>7.2020</w:t>
      </w:r>
      <w:r>
        <w:rPr>
          <w:b/>
          <w:sz w:val="28"/>
        </w:rPr>
        <w:t xml:space="preserve"> </w:t>
      </w:r>
    </w:p>
    <w:p w:rsidR="00957AF9" w:rsidRPr="00483295" w:rsidRDefault="00957AF9" w:rsidP="003A7910">
      <w:pPr>
        <w:jc w:val="both"/>
        <w:rPr>
          <w:rFonts w:ascii="Arial" w:hAnsi="Arial" w:cs="Arial"/>
          <w:sz w:val="20"/>
        </w:rPr>
      </w:pPr>
      <w:r w:rsidRPr="00483295">
        <w:rPr>
          <w:rFonts w:ascii="Arial" w:hAnsi="Arial" w:cs="Arial"/>
          <w:sz w:val="20"/>
        </w:rPr>
        <w:t>Ve dnech 17.</w:t>
      </w:r>
      <w:r w:rsidR="00E41E54" w:rsidRPr="00483295">
        <w:rPr>
          <w:rFonts w:ascii="Arial" w:hAnsi="Arial" w:cs="Arial"/>
          <w:sz w:val="20"/>
        </w:rPr>
        <w:t xml:space="preserve"> </w:t>
      </w:r>
      <w:r w:rsidRPr="00483295">
        <w:rPr>
          <w:rFonts w:ascii="Arial" w:hAnsi="Arial" w:cs="Arial"/>
          <w:sz w:val="20"/>
        </w:rPr>
        <w:t>-</w:t>
      </w:r>
      <w:r w:rsidR="00E41E54" w:rsidRPr="00483295">
        <w:rPr>
          <w:rFonts w:ascii="Arial" w:hAnsi="Arial" w:cs="Arial"/>
          <w:sz w:val="20"/>
        </w:rPr>
        <w:t xml:space="preserve"> </w:t>
      </w:r>
      <w:r w:rsidRPr="00483295">
        <w:rPr>
          <w:rFonts w:ascii="Arial" w:hAnsi="Arial" w:cs="Arial"/>
          <w:sz w:val="20"/>
        </w:rPr>
        <w:t xml:space="preserve">19. července 2020 se uskutečnilo víkendové soustředění </w:t>
      </w:r>
      <w:r w:rsidR="003A7910">
        <w:rPr>
          <w:rFonts w:ascii="Arial" w:hAnsi="Arial" w:cs="Arial"/>
          <w:sz w:val="20"/>
        </w:rPr>
        <w:t>Šachového centr</w:t>
      </w:r>
      <w:r w:rsidR="00457DCC">
        <w:rPr>
          <w:rFonts w:ascii="Arial" w:hAnsi="Arial" w:cs="Arial"/>
          <w:sz w:val="20"/>
        </w:rPr>
        <w:t>a</w:t>
      </w:r>
      <w:bookmarkStart w:id="0" w:name="_GoBack"/>
      <w:bookmarkEnd w:id="0"/>
      <w:r w:rsidR="003A7910">
        <w:rPr>
          <w:rFonts w:ascii="Arial" w:hAnsi="Arial" w:cs="Arial"/>
          <w:sz w:val="20"/>
        </w:rPr>
        <w:t xml:space="preserve"> talentované mládeže v Kraji </w:t>
      </w:r>
      <w:r w:rsidR="00457DCC">
        <w:rPr>
          <w:rFonts w:ascii="Arial" w:hAnsi="Arial" w:cs="Arial"/>
          <w:sz w:val="20"/>
        </w:rPr>
        <w:t>V</w:t>
      </w:r>
      <w:r w:rsidR="003A7910">
        <w:rPr>
          <w:rFonts w:ascii="Arial" w:hAnsi="Arial" w:cs="Arial"/>
          <w:sz w:val="20"/>
        </w:rPr>
        <w:t>ysočina</w:t>
      </w:r>
      <w:r w:rsidRPr="00483295">
        <w:rPr>
          <w:rFonts w:ascii="Arial" w:hAnsi="Arial" w:cs="Arial"/>
          <w:sz w:val="20"/>
        </w:rPr>
        <w:t>. Pořadatelství se společně ujala předsedkyně Komise mládeže Drahomíra Kaňková a manažer centra talentové mládeže Jan Zezula.</w:t>
      </w:r>
      <w:r w:rsidR="00552458" w:rsidRPr="00483295">
        <w:rPr>
          <w:rFonts w:ascii="Arial" w:hAnsi="Arial" w:cs="Arial"/>
          <w:sz w:val="20"/>
        </w:rPr>
        <w:t xml:space="preserve"> </w:t>
      </w:r>
      <w:r w:rsidR="00E41E54" w:rsidRPr="00483295">
        <w:rPr>
          <w:rFonts w:ascii="Arial" w:hAnsi="Arial" w:cs="Arial"/>
          <w:sz w:val="20"/>
        </w:rPr>
        <w:t xml:space="preserve"> Trenérské zajištění bylo GM Petr Velička a Ing. Petr Mičulka. Zdravotní dozor zajištovala MUDr. Jana Zedníčková </w:t>
      </w:r>
      <w:r w:rsidR="00552458" w:rsidRPr="00483295">
        <w:rPr>
          <w:rFonts w:ascii="Arial" w:hAnsi="Arial" w:cs="Arial"/>
          <w:sz w:val="20"/>
        </w:rPr>
        <w:t>Pro soustředění se po</w:t>
      </w:r>
      <w:r w:rsidR="00E41E54" w:rsidRPr="00483295">
        <w:rPr>
          <w:rFonts w:ascii="Arial" w:hAnsi="Arial" w:cs="Arial"/>
          <w:sz w:val="20"/>
        </w:rPr>
        <w:t>dařilo zajistit</w:t>
      </w:r>
      <w:r w:rsidR="00552458" w:rsidRPr="00483295">
        <w:rPr>
          <w:rFonts w:ascii="Arial" w:hAnsi="Arial" w:cs="Arial"/>
          <w:sz w:val="20"/>
        </w:rPr>
        <w:t xml:space="preserve"> prostory v areálu Sport park Kocanda v obci Želiv. </w:t>
      </w:r>
      <w:r w:rsidR="00E41E54" w:rsidRPr="00483295">
        <w:rPr>
          <w:rFonts w:ascii="Arial" w:hAnsi="Arial" w:cs="Arial"/>
          <w:sz w:val="20"/>
        </w:rPr>
        <w:t xml:space="preserve">Soustředění se celkem </w:t>
      </w:r>
      <w:r w:rsidR="00552458" w:rsidRPr="00483295">
        <w:rPr>
          <w:rFonts w:ascii="Arial" w:hAnsi="Arial" w:cs="Arial"/>
          <w:sz w:val="20"/>
        </w:rPr>
        <w:t xml:space="preserve">účastnilo 29 mladých šachistů a šachistek z Kraje Vysočina. Hráči byli rozděleny do dvou skupin podle výkonosti. </w:t>
      </w:r>
      <w:r w:rsidR="00E41E54" w:rsidRPr="00483295">
        <w:rPr>
          <w:rFonts w:ascii="Arial" w:hAnsi="Arial" w:cs="Arial"/>
          <w:sz w:val="20"/>
        </w:rPr>
        <w:t xml:space="preserve">Celé soustředění pak bylo </w:t>
      </w:r>
      <w:r w:rsidR="00FC4BE4" w:rsidRPr="00483295">
        <w:rPr>
          <w:rFonts w:ascii="Arial" w:hAnsi="Arial" w:cs="Arial"/>
          <w:sz w:val="20"/>
        </w:rPr>
        <w:t xml:space="preserve">rozděleno do 4 sekcí po 3 hodinách. První sekce probíhala již v pátek </w:t>
      </w:r>
      <w:r w:rsidR="00E41E54" w:rsidRPr="00483295">
        <w:rPr>
          <w:rFonts w:ascii="Arial" w:hAnsi="Arial" w:cs="Arial"/>
          <w:sz w:val="20"/>
        </w:rPr>
        <w:t xml:space="preserve">odpoledne od 16:00. Po </w:t>
      </w:r>
      <w:r w:rsidR="00FC4BE4" w:rsidRPr="00483295">
        <w:rPr>
          <w:rFonts w:ascii="Arial" w:hAnsi="Arial" w:cs="Arial"/>
          <w:sz w:val="20"/>
        </w:rPr>
        <w:t>večeři pak bylo na programu ještě procvič</w:t>
      </w:r>
      <w:r w:rsidR="00E41E54" w:rsidRPr="00483295">
        <w:rPr>
          <w:rFonts w:ascii="Arial" w:hAnsi="Arial" w:cs="Arial"/>
          <w:sz w:val="20"/>
        </w:rPr>
        <w:t xml:space="preserve">ování odpoledních témat formou </w:t>
      </w:r>
      <w:r w:rsidR="00FC4BE4" w:rsidRPr="00483295">
        <w:rPr>
          <w:rFonts w:ascii="Arial" w:hAnsi="Arial" w:cs="Arial"/>
          <w:sz w:val="20"/>
        </w:rPr>
        <w:t>dohrání připravené šachové pozice na dané téma.  I přes náročný tréni</w:t>
      </w:r>
      <w:r w:rsidR="00E41E54" w:rsidRPr="00483295">
        <w:rPr>
          <w:rFonts w:ascii="Arial" w:hAnsi="Arial" w:cs="Arial"/>
          <w:sz w:val="20"/>
        </w:rPr>
        <w:t>nkový program se vydrželi hráči</w:t>
      </w:r>
      <w:r w:rsidR="00FC4BE4" w:rsidRPr="00483295">
        <w:rPr>
          <w:rFonts w:ascii="Arial" w:hAnsi="Arial" w:cs="Arial"/>
          <w:sz w:val="20"/>
        </w:rPr>
        <w:t xml:space="preserve"> bavit </w:t>
      </w:r>
      <w:r w:rsidR="00E41E54" w:rsidRPr="00483295">
        <w:rPr>
          <w:rFonts w:ascii="Arial" w:hAnsi="Arial" w:cs="Arial"/>
          <w:sz w:val="20"/>
        </w:rPr>
        <w:t xml:space="preserve">šachovým programem do pozdních </w:t>
      </w:r>
      <w:r w:rsidR="00FC4BE4" w:rsidRPr="00483295">
        <w:rPr>
          <w:rFonts w:ascii="Arial" w:hAnsi="Arial" w:cs="Arial"/>
          <w:sz w:val="20"/>
        </w:rPr>
        <w:t xml:space="preserve">večerních hodin. V sobotu </w:t>
      </w:r>
      <w:r w:rsidR="00E41E54" w:rsidRPr="00483295">
        <w:rPr>
          <w:rFonts w:ascii="Arial" w:hAnsi="Arial" w:cs="Arial"/>
          <w:sz w:val="20"/>
        </w:rPr>
        <w:t xml:space="preserve">se pak pokračovalo </w:t>
      </w:r>
      <w:r w:rsidR="00FC4BE4" w:rsidRPr="00483295">
        <w:rPr>
          <w:rFonts w:ascii="Arial" w:hAnsi="Arial" w:cs="Arial"/>
          <w:sz w:val="20"/>
        </w:rPr>
        <w:t>dopolední a odpolední tříhodinovou sekcí v dalších tématech. S</w:t>
      </w:r>
      <w:r w:rsidR="00E41E54" w:rsidRPr="00483295">
        <w:rPr>
          <w:rFonts w:ascii="Arial" w:hAnsi="Arial" w:cs="Arial"/>
          <w:sz w:val="20"/>
        </w:rPr>
        <w:t>obotní podvečer a večer využila</w:t>
      </w:r>
      <w:r w:rsidR="00FC4BE4" w:rsidRPr="00483295">
        <w:rPr>
          <w:rFonts w:ascii="Arial" w:hAnsi="Arial" w:cs="Arial"/>
          <w:sz w:val="20"/>
        </w:rPr>
        <w:t xml:space="preserve"> skupinka pro prohlídku mís</w:t>
      </w:r>
      <w:r w:rsidR="00E41E54" w:rsidRPr="00483295">
        <w:rPr>
          <w:rFonts w:ascii="Arial" w:hAnsi="Arial" w:cs="Arial"/>
          <w:sz w:val="20"/>
        </w:rPr>
        <w:t>tního klá</w:t>
      </w:r>
      <w:r w:rsidR="003A7910">
        <w:rPr>
          <w:rFonts w:ascii="Arial" w:hAnsi="Arial" w:cs="Arial"/>
          <w:sz w:val="20"/>
        </w:rPr>
        <w:t xml:space="preserve">štera a druhá skupina sehrála malý </w:t>
      </w:r>
      <w:r w:rsidR="00E41E54" w:rsidRPr="00483295">
        <w:rPr>
          <w:rFonts w:ascii="Arial" w:hAnsi="Arial" w:cs="Arial"/>
          <w:sz w:val="20"/>
        </w:rPr>
        <w:t>turnaj. V</w:t>
      </w:r>
      <w:r w:rsidR="00FC4BE4" w:rsidRPr="00483295">
        <w:rPr>
          <w:rFonts w:ascii="Arial" w:hAnsi="Arial" w:cs="Arial"/>
          <w:sz w:val="20"/>
        </w:rPr>
        <w:t>edením se ujal David Brychta. V neděli dopoledne pak</w:t>
      </w:r>
      <w:r w:rsidR="00E41E54" w:rsidRPr="00483295">
        <w:rPr>
          <w:rFonts w:ascii="Arial" w:hAnsi="Arial" w:cs="Arial"/>
          <w:sz w:val="20"/>
        </w:rPr>
        <w:t xml:space="preserve"> proběhla poslední tříhodinová </w:t>
      </w:r>
      <w:r w:rsidR="00FC4BE4" w:rsidRPr="00483295">
        <w:rPr>
          <w:rFonts w:ascii="Arial" w:hAnsi="Arial" w:cs="Arial"/>
          <w:sz w:val="20"/>
        </w:rPr>
        <w:t>se</w:t>
      </w:r>
      <w:r w:rsidR="00E41E54" w:rsidRPr="00483295">
        <w:rPr>
          <w:rFonts w:ascii="Arial" w:hAnsi="Arial" w:cs="Arial"/>
          <w:sz w:val="20"/>
        </w:rPr>
        <w:t xml:space="preserve">kce a po obědě jsme se všichni rozjeli </w:t>
      </w:r>
      <w:r w:rsidR="00FC4BE4" w:rsidRPr="00483295">
        <w:rPr>
          <w:rFonts w:ascii="Arial" w:hAnsi="Arial" w:cs="Arial"/>
          <w:sz w:val="20"/>
        </w:rPr>
        <w:t xml:space="preserve">do svých domovů. </w:t>
      </w:r>
      <w:r w:rsidR="00552458" w:rsidRPr="00483295">
        <w:rPr>
          <w:rFonts w:ascii="Arial" w:hAnsi="Arial" w:cs="Arial"/>
          <w:sz w:val="20"/>
        </w:rPr>
        <w:t xml:space="preserve">Skupina A pod šachovou taktovkou </w:t>
      </w:r>
      <w:r w:rsidR="00CA13FB" w:rsidRPr="00483295">
        <w:rPr>
          <w:rFonts w:ascii="Arial" w:hAnsi="Arial" w:cs="Arial"/>
          <w:sz w:val="20"/>
        </w:rPr>
        <w:t xml:space="preserve">II. třídy </w:t>
      </w:r>
      <w:r w:rsidR="00552458" w:rsidRPr="00483295">
        <w:rPr>
          <w:rFonts w:ascii="Arial" w:hAnsi="Arial" w:cs="Arial"/>
          <w:sz w:val="20"/>
        </w:rPr>
        <w:t>GM Petra Veličky měla na programu</w:t>
      </w:r>
      <w:r w:rsidR="00FC4BE4" w:rsidRPr="00483295">
        <w:rPr>
          <w:rFonts w:ascii="Arial" w:hAnsi="Arial" w:cs="Arial"/>
          <w:sz w:val="20"/>
        </w:rPr>
        <w:t xml:space="preserve"> tato</w:t>
      </w:r>
      <w:r w:rsidR="00552458" w:rsidRPr="00483295">
        <w:rPr>
          <w:rFonts w:ascii="Arial" w:hAnsi="Arial" w:cs="Arial"/>
          <w:sz w:val="20"/>
        </w:rPr>
        <w:t xml:space="preserve"> témata:</w:t>
      </w:r>
    </w:p>
    <w:p w:rsidR="00552458" w:rsidRPr="00483295" w:rsidRDefault="00552458" w:rsidP="00552458">
      <w:pPr>
        <w:pStyle w:val="Default"/>
        <w:rPr>
          <w:rFonts w:ascii="Arial" w:hAnsi="Arial" w:cs="Arial"/>
          <w:sz w:val="20"/>
          <w:szCs w:val="22"/>
        </w:rPr>
      </w:pPr>
      <w:r w:rsidRPr="00483295">
        <w:rPr>
          <w:rFonts w:ascii="Arial" w:hAnsi="Arial" w:cs="Arial"/>
          <w:sz w:val="20"/>
          <w:szCs w:val="22"/>
        </w:rPr>
        <w:t xml:space="preserve">1) Poziční výhoda ve věžových koncovkách </w:t>
      </w:r>
    </w:p>
    <w:p w:rsidR="00552458" w:rsidRPr="00483295" w:rsidRDefault="00552458" w:rsidP="00552458">
      <w:pPr>
        <w:pStyle w:val="Default"/>
        <w:rPr>
          <w:rFonts w:ascii="Arial" w:hAnsi="Arial" w:cs="Arial"/>
          <w:sz w:val="20"/>
          <w:szCs w:val="22"/>
        </w:rPr>
      </w:pPr>
      <w:r w:rsidRPr="00483295">
        <w:rPr>
          <w:rFonts w:ascii="Arial" w:hAnsi="Arial" w:cs="Arial"/>
          <w:sz w:val="20"/>
          <w:szCs w:val="22"/>
        </w:rPr>
        <w:t xml:space="preserve">2) Přechod ze zahájení do střední hry </w:t>
      </w:r>
    </w:p>
    <w:p w:rsidR="00552458" w:rsidRPr="00483295" w:rsidRDefault="00552458" w:rsidP="00552458">
      <w:pPr>
        <w:pStyle w:val="Default"/>
        <w:rPr>
          <w:rFonts w:ascii="Arial" w:hAnsi="Arial" w:cs="Arial"/>
          <w:sz w:val="20"/>
          <w:szCs w:val="22"/>
        </w:rPr>
      </w:pPr>
      <w:r w:rsidRPr="00483295">
        <w:rPr>
          <w:rFonts w:ascii="Arial" w:hAnsi="Arial" w:cs="Arial"/>
          <w:sz w:val="20"/>
          <w:szCs w:val="22"/>
        </w:rPr>
        <w:t>3) Karlovarská struktura – plány bílého</w:t>
      </w:r>
    </w:p>
    <w:p w:rsidR="00552458" w:rsidRPr="00483295" w:rsidRDefault="00552458" w:rsidP="00552458">
      <w:pPr>
        <w:pStyle w:val="Default"/>
        <w:rPr>
          <w:rFonts w:ascii="Arial" w:hAnsi="Arial" w:cs="Arial"/>
          <w:sz w:val="20"/>
          <w:szCs w:val="22"/>
        </w:rPr>
      </w:pPr>
      <w:r w:rsidRPr="00483295">
        <w:rPr>
          <w:rFonts w:ascii="Arial" w:hAnsi="Arial" w:cs="Arial"/>
          <w:sz w:val="20"/>
          <w:szCs w:val="22"/>
        </w:rPr>
        <w:t xml:space="preserve">4) Materiální výhoda v jezdcových koncovkách </w:t>
      </w:r>
    </w:p>
    <w:p w:rsidR="00552458" w:rsidRPr="00483295" w:rsidRDefault="00552458" w:rsidP="00552458">
      <w:pPr>
        <w:pStyle w:val="Default"/>
        <w:rPr>
          <w:rFonts w:ascii="Arial" w:hAnsi="Arial" w:cs="Arial"/>
          <w:sz w:val="20"/>
          <w:szCs w:val="22"/>
        </w:rPr>
      </w:pPr>
      <w:r w:rsidRPr="00483295">
        <w:rPr>
          <w:rFonts w:ascii="Arial" w:hAnsi="Arial" w:cs="Arial"/>
          <w:sz w:val="20"/>
          <w:szCs w:val="22"/>
        </w:rPr>
        <w:t xml:space="preserve">5) Různobarevní střelci ve střední hře </w:t>
      </w:r>
    </w:p>
    <w:p w:rsidR="00552458" w:rsidRPr="00483295" w:rsidRDefault="00552458" w:rsidP="00552458">
      <w:pPr>
        <w:rPr>
          <w:rFonts w:ascii="Arial" w:hAnsi="Arial" w:cs="Arial"/>
          <w:sz w:val="20"/>
        </w:rPr>
      </w:pPr>
      <w:r w:rsidRPr="00483295">
        <w:rPr>
          <w:rFonts w:ascii="Arial" w:hAnsi="Arial" w:cs="Arial"/>
          <w:sz w:val="20"/>
        </w:rPr>
        <w:t>6) Karlovarská struktura – plány černého</w:t>
      </w:r>
    </w:p>
    <w:p w:rsidR="00FC4BE4" w:rsidRPr="00483295" w:rsidRDefault="00FC4BE4" w:rsidP="00552458">
      <w:pPr>
        <w:rPr>
          <w:rFonts w:ascii="Arial" w:hAnsi="Arial" w:cs="Arial"/>
          <w:sz w:val="20"/>
        </w:rPr>
      </w:pPr>
      <w:r w:rsidRPr="00483295">
        <w:rPr>
          <w:rFonts w:ascii="Arial" w:hAnsi="Arial" w:cs="Arial"/>
          <w:b/>
          <w:sz w:val="20"/>
        </w:rPr>
        <w:t>Zhodnocení skupiny očima trenéra GM Petra Veličky</w:t>
      </w:r>
      <w:r w:rsidR="00483295" w:rsidRPr="00483295">
        <w:rPr>
          <w:rFonts w:ascii="Arial" w:hAnsi="Arial" w:cs="Arial"/>
          <w:sz w:val="20"/>
        </w:rPr>
        <w:t>:</w:t>
      </w:r>
    </w:p>
    <w:p w:rsidR="00483295" w:rsidRPr="00483295" w:rsidRDefault="00483295" w:rsidP="00483295">
      <w:pPr>
        <w:jc w:val="both"/>
        <w:rPr>
          <w:rFonts w:ascii="Arial" w:hAnsi="Arial" w:cs="Arial"/>
          <w:sz w:val="20"/>
        </w:rPr>
      </w:pPr>
      <w:r w:rsidRPr="00483295">
        <w:rPr>
          <w:rFonts w:ascii="Arial" w:hAnsi="Arial" w:cs="Arial"/>
          <w:sz w:val="20"/>
        </w:rPr>
        <w:t xml:space="preserve">V mé skupině A bylo celkem 13 dětí + 2 dospělí.  Probrali jsme veškerá témata dle propozic. Nejvíce času jsem věnoval tématu Karlovarské struktury, zbytek času jsem pak rozdělil rovnoměrně mezi témata ostatní. Na konci každého bloku se řešily diagramy, výsledky jsem bodoval. Jak v pátek, tak v sobotu večer pak byla sehrána jedna tematická partie v rapid tempu na téma Karlovarské struktury. Každý z účastníku dostane materiál ze soustředění ve formátu </w:t>
      </w:r>
      <w:proofErr w:type="spellStart"/>
      <w:r w:rsidRPr="00483295">
        <w:rPr>
          <w:rFonts w:ascii="Arial" w:hAnsi="Arial" w:cs="Arial"/>
          <w:sz w:val="20"/>
        </w:rPr>
        <w:t>pgn</w:t>
      </w:r>
      <w:proofErr w:type="spellEnd"/>
      <w:r w:rsidRPr="00483295">
        <w:rPr>
          <w:rFonts w:ascii="Arial" w:hAnsi="Arial" w:cs="Arial"/>
          <w:sz w:val="20"/>
        </w:rPr>
        <w:t xml:space="preserve"> + úlohy k samostatnému řešení na doma.</w:t>
      </w:r>
    </w:p>
    <w:p w:rsidR="00483295" w:rsidRPr="00483295" w:rsidRDefault="00483295" w:rsidP="00483295">
      <w:pPr>
        <w:rPr>
          <w:rFonts w:ascii="Arial" w:hAnsi="Arial" w:cs="Arial"/>
          <w:sz w:val="20"/>
        </w:rPr>
      </w:pPr>
      <w:r w:rsidRPr="00483295">
        <w:rPr>
          <w:rFonts w:ascii="Arial" w:hAnsi="Arial" w:cs="Arial"/>
          <w:sz w:val="20"/>
        </w:rPr>
        <w:t>Výsledek bodování:</w:t>
      </w:r>
    </w:p>
    <w:p w:rsidR="00483295" w:rsidRPr="00483295" w:rsidRDefault="00483295" w:rsidP="00483295">
      <w:pPr>
        <w:ind w:firstLine="360"/>
        <w:rPr>
          <w:rFonts w:ascii="Arial" w:hAnsi="Arial" w:cs="Arial"/>
          <w:sz w:val="20"/>
        </w:rPr>
      </w:pPr>
      <w:r w:rsidRPr="00483295">
        <w:rPr>
          <w:rFonts w:ascii="Arial" w:hAnsi="Arial" w:cs="Arial"/>
          <w:sz w:val="20"/>
        </w:rPr>
        <w:t>1-2.   Robert Pavlíček a David Kučera</w:t>
      </w:r>
      <w:r w:rsidRPr="00483295">
        <w:rPr>
          <w:rFonts w:ascii="Arial" w:hAnsi="Arial" w:cs="Arial"/>
          <w:sz w:val="20"/>
        </w:rPr>
        <w:tab/>
      </w:r>
      <w:r w:rsidRPr="00483295">
        <w:rPr>
          <w:rFonts w:ascii="Arial" w:hAnsi="Arial" w:cs="Arial"/>
          <w:sz w:val="20"/>
        </w:rPr>
        <w:tab/>
      </w:r>
      <w:r w:rsidRPr="00483295">
        <w:rPr>
          <w:rFonts w:ascii="Arial" w:hAnsi="Arial" w:cs="Arial"/>
          <w:sz w:val="20"/>
        </w:rPr>
        <w:tab/>
        <w:t>9 bodů (z 11 možných)</w:t>
      </w:r>
    </w:p>
    <w:p w:rsidR="00483295" w:rsidRPr="00483295" w:rsidRDefault="00483295" w:rsidP="00483295">
      <w:pPr>
        <w:ind w:left="360"/>
        <w:rPr>
          <w:rFonts w:ascii="Arial" w:hAnsi="Arial" w:cs="Arial"/>
          <w:sz w:val="20"/>
        </w:rPr>
      </w:pPr>
      <w:r w:rsidRPr="00483295">
        <w:rPr>
          <w:rFonts w:ascii="Arial" w:hAnsi="Arial" w:cs="Arial"/>
          <w:sz w:val="20"/>
        </w:rPr>
        <w:t xml:space="preserve">3.  </w:t>
      </w:r>
      <w:r w:rsidRPr="00483295">
        <w:rPr>
          <w:rFonts w:ascii="Arial" w:hAnsi="Arial" w:cs="Arial"/>
          <w:sz w:val="20"/>
        </w:rPr>
        <w:tab/>
        <w:t xml:space="preserve">    Lukáš Kaňka</w:t>
      </w:r>
      <w:r w:rsidRPr="00483295">
        <w:rPr>
          <w:rFonts w:ascii="Arial" w:hAnsi="Arial" w:cs="Arial"/>
          <w:sz w:val="20"/>
        </w:rPr>
        <w:tab/>
      </w:r>
      <w:r w:rsidRPr="00483295">
        <w:rPr>
          <w:rFonts w:ascii="Arial" w:hAnsi="Arial" w:cs="Arial"/>
          <w:sz w:val="20"/>
        </w:rPr>
        <w:tab/>
      </w:r>
      <w:r w:rsidRPr="00483295">
        <w:rPr>
          <w:rFonts w:ascii="Arial" w:hAnsi="Arial" w:cs="Arial"/>
          <w:sz w:val="20"/>
        </w:rPr>
        <w:tab/>
        <w:t xml:space="preserve">            </w:t>
      </w:r>
      <w:r w:rsidRPr="00483295">
        <w:rPr>
          <w:rFonts w:ascii="Arial" w:hAnsi="Arial" w:cs="Arial"/>
          <w:sz w:val="20"/>
        </w:rPr>
        <w:tab/>
        <w:t>7,5 bodů</w:t>
      </w:r>
    </w:p>
    <w:p w:rsidR="00483295" w:rsidRPr="00483295" w:rsidRDefault="00483295" w:rsidP="00483295">
      <w:pPr>
        <w:rPr>
          <w:rFonts w:ascii="Arial" w:hAnsi="Arial" w:cs="Arial"/>
          <w:sz w:val="20"/>
        </w:rPr>
      </w:pPr>
      <w:r w:rsidRPr="00483295">
        <w:rPr>
          <w:rFonts w:ascii="Arial" w:hAnsi="Arial" w:cs="Arial"/>
          <w:sz w:val="20"/>
        </w:rPr>
        <w:t xml:space="preserve">       4.      Lucie Rybáčková</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6 bodů</w:t>
      </w:r>
    </w:p>
    <w:p w:rsidR="00483295" w:rsidRPr="00483295" w:rsidRDefault="00483295" w:rsidP="00483295">
      <w:pPr>
        <w:rPr>
          <w:rFonts w:ascii="Arial" w:hAnsi="Arial" w:cs="Arial"/>
          <w:sz w:val="20"/>
        </w:rPr>
      </w:pPr>
      <w:r w:rsidRPr="00483295">
        <w:rPr>
          <w:rFonts w:ascii="Arial" w:hAnsi="Arial" w:cs="Arial"/>
          <w:sz w:val="20"/>
        </w:rPr>
        <w:t xml:space="preserve">       5-6.   Jakub Zezula a Matěj Zezula </w:t>
      </w:r>
      <w:r w:rsidRPr="00483295">
        <w:rPr>
          <w:rFonts w:ascii="Arial" w:hAnsi="Arial" w:cs="Arial"/>
          <w:sz w:val="20"/>
        </w:rPr>
        <w:tab/>
      </w:r>
      <w:r w:rsidRPr="00483295">
        <w:rPr>
          <w:rFonts w:ascii="Arial" w:hAnsi="Arial" w:cs="Arial"/>
          <w:sz w:val="20"/>
        </w:rPr>
        <w:tab/>
      </w:r>
      <w:r w:rsidRPr="00483295">
        <w:rPr>
          <w:rFonts w:ascii="Arial" w:hAnsi="Arial" w:cs="Arial"/>
          <w:sz w:val="20"/>
        </w:rPr>
        <w:tab/>
        <w:t>5 bodů</w:t>
      </w:r>
    </w:p>
    <w:p w:rsidR="00483295" w:rsidRPr="00483295" w:rsidRDefault="00483295" w:rsidP="00483295">
      <w:pPr>
        <w:rPr>
          <w:rFonts w:ascii="Arial" w:hAnsi="Arial" w:cs="Arial"/>
          <w:sz w:val="20"/>
        </w:rPr>
      </w:pPr>
      <w:r w:rsidRPr="00483295">
        <w:rPr>
          <w:rFonts w:ascii="Arial" w:hAnsi="Arial" w:cs="Arial"/>
          <w:sz w:val="20"/>
        </w:rPr>
        <w:t xml:space="preserve">       7.       Filip Zedníček</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3,5 bodů</w:t>
      </w:r>
    </w:p>
    <w:p w:rsidR="00483295" w:rsidRPr="00483295" w:rsidRDefault="00483295" w:rsidP="00483295">
      <w:pPr>
        <w:rPr>
          <w:rFonts w:ascii="Arial" w:hAnsi="Arial" w:cs="Arial"/>
          <w:sz w:val="20"/>
        </w:rPr>
      </w:pPr>
      <w:r w:rsidRPr="00483295">
        <w:rPr>
          <w:rFonts w:ascii="Arial" w:hAnsi="Arial" w:cs="Arial"/>
          <w:sz w:val="20"/>
        </w:rPr>
        <w:t xml:space="preserve">       8-10. Martin Policar, Matěj Pavliš, Martin Rybáček</w:t>
      </w:r>
      <w:r w:rsidRPr="00483295">
        <w:rPr>
          <w:rFonts w:ascii="Arial" w:hAnsi="Arial" w:cs="Arial"/>
          <w:sz w:val="20"/>
        </w:rPr>
        <w:tab/>
        <w:t>3 body</w:t>
      </w:r>
    </w:p>
    <w:p w:rsidR="00483295" w:rsidRPr="00483295" w:rsidRDefault="00483295" w:rsidP="00483295">
      <w:pPr>
        <w:rPr>
          <w:rFonts w:ascii="Arial" w:hAnsi="Arial" w:cs="Arial"/>
          <w:sz w:val="20"/>
        </w:rPr>
      </w:pPr>
      <w:r w:rsidRPr="00483295">
        <w:rPr>
          <w:rFonts w:ascii="Arial" w:hAnsi="Arial" w:cs="Arial"/>
          <w:sz w:val="20"/>
        </w:rPr>
        <w:t xml:space="preserve">       11.     Helena Šťávová</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2,5 bodu</w:t>
      </w:r>
    </w:p>
    <w:p w:rsidR="00483295" w:rsidRPr="00483295" w:rsidRDefault="00483295" w:rsidP="00483295">
      <w:pPr>
        <w:rPr>
          <w:rFonts w:ascii="Arial" w:hAnsi="Arial" w:cs="Arial"/>
          <w:sz w:val="20"/>
        </w:rPr>
      </w:pPr>
      <w:r w:rsidRPr="00483295">
        <w:rPr>
          <w:rFonts w:ascii="Arial" w:hAnsi="Arial" w:cs="Arial"/>
          <w:sz w:val="20"/>
        </w:rPr>
        <w:t xml:space="preserve">       12.     Jáchym Spilka</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 xml:space="preserve">             2 body  </w:t>
      </w:r>
    </w:p>
    <w:p w:rsidR="00483295" w:rsidRPr="00483295" w:rsidRDefault="00483295" w:rsidP="00483295">
      <w:pPr>
        <w:rPr>
          <w:rFonts w:ascii="Arial" w:hAnsi="Arial" w:cs="Arial"/>
          <w:sz w:val="20"/>
        </w:rPr>
      </w:pPr>
      <w:r w:rsidRPr="00483295">
        <w:rPr>
          <w:rFonts w:ascii="Arial" w:hAnsi="Arial" w:cs="Arial"/>
          <w:sz w:val="20"/>
        </w:rPr>
        <w:t xml:space="preserve">       13.     Matěj </w:t>
      </w:r>
      <w:proofErr w:type="spellStart"/>
      <w:r w:rsidRPr="00483295">
        <w:rPr>
          <w:rFonts w:ascii="Arial" w:hAnsi="Arial" w:cs="Arial"/>
          <w:sz w:val="20"/>
        </w:rPr>
        <w:t>Ecler</w:t>
      </w:r>
      <w:proofErr w:type="spellEnd"/>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1,5 bodu</w:t>
      </w:r>
    </w:p>
    <w:p w:rsidR="00483295" w:rsidRPr="00483295" w:rsidRDefault="00483295" w:rsidP="00483295">
      <w:pPr>
        <w:rPr>
          <w:rFonts w:ascii="Arial" w:hAnsi="Arial" w:cs="Arial"/>
          <w:sz w:val="20"/>
        </w:rPr>
      </w:pPr>
      <w:r w:rsidRPr="00483295">
        <w:rPr>
          <w:rFonts w:ascii="Arial" w:hAnsi="Arial" w:cs="Arial"/>
          <w:sz w:val="20"/>
        </w:rPr>
        <w:t xml:space="preserve">       14.     Markéta Šťávová</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t>0,5 bodu</w:t>
      </w:r>
      <w:r w:rsidRPr="00483295">
        <w:rPr>
          <w:rFonts w:ascii="Arial" w:hAnsi="Arial" w:cs="Arial"/>
          <w:sz w:val="20"/>
        </w:rPr>
        <w:tab/>
      </w:r>
      <w:r w:rsidRPr="00483295">
        <w:rPr>
          <w:rFonts w:ascii="Arial" w:hAnsi="Arial" w:cs="Arial"/>
          <w:sz w:val="20"/>
        </w:rPr>
        <w:tab/>
      </w:r>
      <w:r w:rsidRPr="00483295">
        <w:rPr>
          <w:rFonts w:ascii="Arial" w:hAnsi="Arial" w:cs="Arial"/>
          <w:sz w:val="20"/>
        </w:rPr>
        <w:tab/>
      </w:r>
      <w:r w:rsidRPr="00483295">
        <w:rPr>
          <w:rFonts w:ascii="Arial" w:hAnsi="Arial" w:cs="Arial"/>
          <w:sz w:val="20"/>
        </w:rPr>
        <w:tab/>
      </w:r>
    </w:p>
    <w:p w:rsidR="00483295" w:rsidRPr="00483295" w:rsidRDefault="00483295" w:rsidP="00483295">
      <w:pPr>
        <w:rPr>
          <w:rFonts w:ascii="Arial" w:hAnsi="Arial" w:cs="Arial"/>
          <w:sz w:val="20"/>
        </w:rPr>
      </w:pPr>
    </w:p>
    <w:p w:rsidR="00483295" w:rsidRPr="00483295" w:rsidRDefault="00483295" w:rsidP="00483295">
      <w:pPr>
        <w:rPr>
          <w:rFonts w:ascii="Arial" w:hAnsi="Arial" w:cs="Arial"/>
          <w:sz w:val="20"/>
        </w:rPr>
      </w:pPr>
      <w:r w:rsidRPr="00483295">
        <w:rPr>
          <w:rFonts w:ascii="Arial" w:hAnsi="Arial" w:cs="Arial"/>
          <w:sz w:val="20"/>
        </w:rPr>
        <w:t xml:space="preserve">Zpracoval GM Petr Velička, trenér </w:t>
      </w:r>
      <w:proofErr w:type="spellStart"/>
      <w:proofErr w:type="gramStart"/>
      <w:r w:rsidRPr="00483295">
        <w:rPr>
          <w:rFonts w:ascii="Arial" w:hAnsi="Arial" w:cs="Arial"/>
          <w:sz w:val="20"/>
        </w:rPr>
        <w:t>II.třídy</w:t>
      </w:r>
      <w:proofErr w:type="spellEnd"/>
      <w:proofErr w:type="gramEnd"/>
    </w:p>
    <w:p w:rsidR="00483295" w:rsidRPr="00483295" w:rsidRDefault="00483295" w:rsidP="00552458">
      <w:pPr>
        <w:rPr>
          <w:rFonts w:ascii="Arial" w:hAnsi="Arial" w:cs="Arial"/>
          <w:sz w:val="20"/>
        </w:rPr>
      </w:pPr>
    </w:p>
    <w:p w:rsidR="00483295" w:rsidRPr="00483295" w:rsidRDefault="00483295" w:rsidP="00552458">
      <w:pPr>
        <w:rPr>
          <w:rFonts w:ascii="Arial" w:hAnsi="Arial" w:cs="Arial"/>
          <w:sz w:val="20"/>
        </w:rPr>
      </w:pPr>
    </w:p>
    <w:p w:rsidR="00FC4BE4" w:rsidRPr="00483295" w:rsidRDefault="00FC4BE4" w:rsidP="003A7910">
      <w:pPr>
        <w:jc w:val="both"/>
        <w:rPr>
          <w:rFonts w:ascii="Arial" w:hAnsi="Arial" w:cs="Arial"/>
          <w:sz w:val="20"/>
        </w:rPr>
      </w:pPr>
      <w:r w:rsidRPr="00483295">
        <w:rPr>
          <w:rFonts w:ascii="Arial" w:hAnsi="Arial" w:cs="Arial"/>
          <w:sz w:val="20"/>
        </w:rPr>
        <w:lastRenderedPageBreak/>
        <w:t>Skupina B pod vedení</w:t>
      </w:r>
      <w:r w:rsidR="00CA13FB" w:rsidRPr="00483295">
        <w:rPr>
          <w:rFonts w:ascii="Arial" w:hAnsi="Arial" w:cs="Arial"/>
          <w:sz w:val="20"/>
        </w:rPr>
        <w:t>m zkušeného trenéra II. třídy</w:t>
      </w:r>
      <w:r w:rsidR="00E41E54" w:rsidRPr="00483295">
        <w:rPr>
          <w:rFonts w:ascii="Arial" w:hAnsi="Arial" w:cs="Arial"/>
          <w:sz w:val="20"/>
        </w:rPr>
        <w:t xml:space="preserve"> </w:t>
      </w:r>
      <w:r w:rsidRPr="00483295">
        <w:rPr>
          <w:rFonts w:ascii="Arial" w:hAnsi="Arial" w:cs="Arial"/>
          <w:sz w:val="20"/>
        </w:rPr>
        <w:t xml:space="preserve">Ing. Petra </w:t>
      </w:r>
      <w:proofErr w:type="spellStart"/>
      <w:r w:rsidRPr="00483295">
        <w:rPr>
          <w:rFonts w:ascii="Arial" w:hAnsi="Arial" w:cs="Arial"/>
          <w:sz w:val="20"/>
        </w:rPr>
        <w:t>Mičulky</w:t>
      </w:r>
      <w:proofErr w:type="spellEnd"/>
      <w:r w:rsidR="00CA13FB" w:rsidRPr="00483295">
        <w:rPr>
          <w:rFonts w:ascii="Arial" w:hAnsi="Arial" w:cs="Arial"/>
          <w:sz w:val="20"/>
        </w:rPr>
        <w:t xml:space="preserve">. Skupinka byla ještě početnější a celkem </w:t>
      </w:r>
      <w:r w:rsidR="00E41E54" w:rsidRPr="00483295">
        <w:rPr>
          <w:rFonts w:ascii="Arial" w:hAnsi="Arial" w:cs="Arial"/>
          <w:sz w:val="20"/>
        </w:rPr>
        <w:t xml:space="preserve">se zde učilo novým </w:t>
      </w:r>
      <w:r w:rsidR="00483295" w:rsidRPr="00483295">
        <w:rPr>
          <w:rFonts w:ascii="Arial" w:hAnsi="Arial" w:cs="Arial"/>
          <w:sz w:val="20"/>
        </w:rPr>
        <w:t>věcem na 18</w:t>
      </w:r>
      <w:r w:rsidR="00CA13FB" w:rsidRPr="00483295">
        <w:rPr>
          <w:rFonts w:ascii="Arial" w:hAnsi="Arial" w:cs="Arial"/>
          <w:sz w:val="20"/>
        </w:rPr>
        <w:t xml:space="preserve"> hráčů.  V této skupině byli hráči od 6 let a tím byl velký nárok na trené</w:t>
      </w:r>
      <w:r w:rsidR="00E41E54" w:rsidRPr="00483295">
        <w:rPr>
          <w:rFonts w:ascii="Arial" w:hAnsi="Arial" w:cs="Arial"/>
          <w:sz w:val="20"/>
        </w:rPr>
        <w:t xml:space="preserve">ra, aby dokázal po celou velmi </w:t>
      </w:r>
      <w:r w:rsidR="00CA13FB" w:rsidRPr="00483295">
        <w:rPr>
          <w:rFonts w:ascii="Arial" w:hAnsi="Arial" w:cs="Arial"/>
          <w:sz w:val="20"/>
        </w:rPr>
        <w:t>náročnou dobu tyto mladé šachisty udržet v pozornosti. Petr Mič</w:t>
      </w:r>
      <w:r w:rsidR="00E41E54" w:rsidRPr="00483295">
        <w:rPr>
          <w:rFonts w:ascii="Arial" w:hAnsi="Arial" w:cs="Arial"/>
          <w:sz w:val="20"/>
        </w:rPr>
        <w:t>ulka</w:t>
      </w:r>
      <w:r w:rsidR="00CA13FB" w:rsidRPr="00483295">
        <w:rPr>
          <w:rFonts w:ascii="Arial" w:hAnsi="Arial" w:cs="Arial"/>
          <w:sz w:val="20"/>
        </w:rPr>
        <w:t xml:space="preserve"> se s tímto nelehkým úkolem popasoval a vše zvládl. Získaná zkušenost však  velí k </w:t>
      </w:r>
      <w:r w:rsidR="00E41E54" w:rsidRPr="00483295">
        <w:rPr>
          <w:rFonts w:ascii="Arial" w:hAnsi="Arial" w:cs="Arial"/>
          <w:sz w:val="20"/>
        </w:rPr>
        <w:t>rozděle</w:t>
      </w:r>
      <w:r w:rsidR="00CA13FB" w:rsidRPr="00483295">
        <w:rPr>
          <w:rFonts w:ascii="Arial" w:hAnsi="Arial" w:cs="Arial"/>
          <w:sz w:val="20"/>
        </w:rPr>
        <w:t>ní ještě skupinu na další. Rozdí</w:t>
      </w:r>
      <w:r w:rsidR="00E41E54" w:rsidRPr="00483295">
        <w:rPr>
          <w:rFonts w:ascii="Arial" w:hAnsi="Arial" w:cs="Arial"/>
          <w:sz w:val="20"/>
        </w:rPr>
        <w:t xml:space="preserve">ly mezi hráči jsou pak velké a </w:t>
      </w:r>
      <w:r w:rsidR="00CA13FB" w:rsidRPr="00483295">
        <w:rPr>
          <w:rFonts w:ascii="Arial" w:hAnsi="Arial" w:cs="Arial"/>
          <w:sz w:val="20"/>
        </w:rPr>
        <w:t>je opravdu náročné najít kompromis mezi výkonostmi, výdrží soustředění atd. Ve skupině B se probírala témata:</w:t>
      </w:r>
    </w:p>
    <w:p w:rsidR="00CA13FB" w:rsidRPr="00483295" w:rsidRDefault="00CA13FB" w:rsidP="00CA13FB">
      <w:pPr>
        <w:pStyle w:val="Default"/>
        <w:rPr>
          <w:rFonts w:ascii="Arial" w:hAnsi="Arial" w:cs="Arial"/>
          <w:sz w:val="20"/>
          <w:szCs w:val="22"/>
        </w:rPr>
      </w:pPr>
      <w:r w:rsidRPr="00483295">
        <w:rPr>
          <w:rFonts w:ascii="Arial" w:hAnsi="Arial" w:cs="Arial"/>
          <w:sz w:val="20"/>
          <w:szCs w:val="22"/>
        </w:rPr>
        <w:t xml:space="preserve">1) Úvod do střelcových koncovek </w:t>
      </w:r>
    </w:p>
    <w:p w:rsidR="00CA13FB" w:rsidRPr="00483295" w:rsidRDefault="00CA13FB" w:rsidP="00CA13FB">
      <w:pPr>
        <w:pStyle w:val="Default"/>
        <w:rPr>
          <w:rFonts w:ascii="Arial" w:hAnsi="Arial" w:cs="Arial"/>
          <w:sz w:val="20"/>
          <w:szCs w:val="22"/>
        </w:rPr>
      </w:pPr>
      <w:r w:rsidRPr="00483295">
        <w:rPr>
          <w:rFonts w:ascii="Arial" w:hAnsi="Arial" w:cs="Arial"/>
          <w:sz w:val="20"/>
          <w:szCs w:val="22"/>
        </w:rPr>
        <w:t xml:space="preserve">2) Teorie kombinace 3 (slabá poslední řada, proměna pěšce, remízové kombinace </w:t>
      </w:r>
    </w:p>
    <w:p w:rsidR="00CA13FB" w:rsidRPr="00483295" w:rsidRDefault="00CA13FB" w:rsidP="00CA13FB">
      <w:pPr>
        <w:pStyle w:val="Default"/>
        <w:rPr>
          <w:rFonts w:ascii="Arial" w:hAnsi="Arial" w:cs="Arial"/>
          <w:sz w:val="20"/>
          <w:szCs w:val="22"/>
        </w:rPr>
      </w:pPr>
      <w:r w:rsidRPr="00483295">
        <w:rPr>
          <w:rFonts w:ascii="Arial" w:hAnsi="Arial" w:cs="Arial"/>
          <w:sz w:val="20"/>
          <w:szCs w:val="22"/>
        </w:rPr>
        <w:t>3) Útok na krále – stejné rošády</w:t>
      </w:r>
    </w:p>
    <w:p w:rsidR="00CA13FB" w:rsidRPr="00483295" w:rsidRDefault="00CA13FB" w:rsidP="00CA13FB">
      <w:pPr>
        <w:pStyle w:val="Default"/>
        <w:rPr>
          <w:rFonts w:ascii="Arial" w:hAnsi="Arial" w:cs="Arial"/>
          <w:sz w:val="20"/>
          <w:szCs w:val="22"/>
        </w:rPr>
      </w:pPr>
      <w:r w:rsidRPr="00483295">
        <w:rPr>
          <w:rFonts w:ascii="Arial" w:hAnsi="Arial" w:cs="Arial"/>
          <w:sz w:val="20"/>
          <w:szCs w:val="22"/>
        </w:rPr>
        <w:t xml:space="preserve">4) Koncovky různobarevných střelců – základní teoretické pozice </w:t>
      </w:r>
    </w:p>
    <w:p w:rsidR="00CA13FB" w:rsidRPr="00483295" w:rsidRDefault="00CA13FB" w:rsidP="00CA13FB">
      <w:pPr>
        <w:pStyle w:val="Default"/>
        <w:rPr>
          <w:rFonts w:ascii="Arial" w:hAnsi="Arial" w:cs="Arial"/>
          <w:sz w:val="20"/>
          <w:szCs w:val="22"/>
        </w:rPr>
      </w:pPr>
      <w:r w:rsidRPr="00483295">
        <w:rPr>
          <w:rFonts w:ascii="Arial" w:hAnsi="Arial" w:cs="Arial"/>
          <w:sz w:val="20"/>
          <w:szCs w:val="22"/>
        </w:rPr>
        <w:t xml:space="preserve">5) Taktika – příklady, procvičení </w:t>
      </w:r>
    </w:p>
    <w:p w:rsidR="00CA13FB" w:rsidRPr="00483295" w:rsidRDefault="00CA13FB" w:rsidP="00CA13FB">
      <w:pPr>
        <w:rPr>
          <w:rFonts w:ascii="Arial" w:hAnsi="Arial" w:cs="Arial"/>
          <w:sz w:val="20"/>
        </w:rPr>
      </w:pPr>
      <w:r w:rsidRPr="00483295">
        <w:rPr>
          <w:rFonts w:ascii="Arial" w:hAnsi="Arial" w:cs="Arial"/>
          <w:sz w:val="20"/>
        </w:rPr>
        <w:t>6) Útok na krále – různé rošády</w:t>
      </w:r>
    </w:p>
    <w:p w:rsidR="00CA13FB" w:rsidRPr="00483295" w:rsidRDefault="00CA13FB" w:rsidP="00CA13FB">
      <w:pPr>
        <w:rPr>
          <w:rFonts w:ascii="Arial" w:hAnsi="Arial" w:cs="Arial"/>
          <w:sz w:val="20"/>
        </w:rPr>
      </w:pPr>
      <w:r w:rsidRPr="00483295">
        <w:rPr>
          <w:rFonts w:ascii="Arial" w:hAnsi="Arial" w:cs="Arial"/>
          <w:sz w:val="20"/>
        </w:rPr>
        <w:t xml:space="preserve">Navíc si trenér na páteční večer připravil a s hráči sehrál </w:t>
      </w:r>
      <w:r w:rsidR="00E41E54" w:rsidRPr="00483295">
        <w:rPr>
          <w:rFonts w:ascii="Arial" w:hAnsi="Arial" w:cs="Arial"/>
          <w:sz w:val="20"/>
        </w:rPr>
        <w:t>„</w:t>
      </w:r>
      <w:proofErr w:type="spellStart"/>
      <w:r w:rsidRPr="00483295">
        <w:rPr>
          <w:rFonts w:ascii="Arial" w:hAnsi="Arial" w:cs="Arial"/>
          <w:sz w:val="20"/>
        </w:rPr>
        <w:t>sim</w:t>
      </w:r>
      <w:r w:rsidR="00E41E54" w:rsidRPr="00483295">
        <w:rPr>
          <w:rFonts w:ascii="Arial" w:hAnsi="Arial" w:cs="Arial"/>
          <w:sz w:val="20"/>
        </w:rPr>
        <w:t>ultánku</w:t>
      </w:r>
      <w:proofErr w:type="spellEnd"/>
      <w:r w:rsidR="00E41E54" w:rsidRPr="00483295">
        <w:rPr>
          <w:rFonts w:ascii="Arial" w:hAnsi="Arial" w:cs="Arial"/>
          <w:sz w:val="20"/>
        </w:rPr>
        <w:t xml:space="preserve">“. Po vyhodnocení únavy </w:t>
      </w:r>
      <w:r w:rsidRPr="00483295">
        <w:rPr>
          <w:rFonts w:ascii="Arial" w:hAnsi="Arial" w:cs="Arial"/>
          <w:sz w:val="20"/>
        </w:rPr>
        <w:t>hráčů v této skupině jsme se rozhodli na sobotní večer ne</w:t>
      </w:r>
      <w:r w:rsidR="00E41E54" w:rsidRPr="00483295">
        <w:rPr>
          <w:rFonts w:ascii="Arial" w:hAnsi="Arial" w:cs="Arial"/>
          <w:sz w:val="20"/>
        </w:rPr>
        <w:t xml:space="preserve">chat volný program. Většina </w:t>
      </w:r>
      <w:r w:rsidRPr="00483295">
        <w:rPr>
          <w:rFonts w:ascii="Arial" w:hAnsi="Arial" w:cs="Arial"/>
          <w:sz w:val="20"/>
        </w:rPr>
        <w:t>si však stejně našla cestu k šachovnicím a bavila se opět do pozdějších nočních hodin hraním šachu.</w:t>
      </w:r>
    </w:p>
    <w:p w:rsidR="00CA13FB" w:rsidRPr="00483295" w:rsidRDefault="00CA13FB" w:rsidP="00CA13FB">
      <w:pPr>
        <w:rPr>
          <w:rFonts w:ascii="Arial" w:hAnsi="Arial" w:cs="Arial"/>
          <w:b/>
          <w:sz w:val="20"/>
        </w:rPr>
      </w:pPr>
      <w:r w:rsidRPr="00483295">
        <w:rPr>
          <w:rFonts w:ascii="Arial" w:hAnsi="Arial" w:cs="Arial"/>
          <w:b/>
          <w:sz w:val="20"/>
        </w:rPr>
        <w:t xml:space="preserve">Hodnocení pohledem trenéra Ing. Petra </w:t>
      </w:r>
      <w:proofErr w:type="spellStart"/>
      <w:r w:rsidRPr="00483295">
        <w:rPr>
          <w:rFonts w:ascii="Arial" w:hAnsi="Arial" w:cs="Arial"/>
          <w:b/>
          <w:sz w:val="20"/>
        </w:rPr>
        <w:t>Mičulky</w:t>
      </w:r>
      <w:proofErr w:type="spellEnd"/>
      <w:r w:rsidRPr="00483295">
        <w:rPr>
          <w:rFonts w:ascii="Arial" w:hAnsi="Arial" w:cs="Arial"/>
          <w:b/>
          <w:sz w:val="20"/>
        </w:rPr>
        <w:t>:</w:t>
      </w:r>
    </w:p>
    <w:p w:rsidR="00483295" w:rsidRPr="00483295" w:rsidRDefault="00483295" w:rsidP="00483295">
      <w:pPr>
        <w:pStyle w:val="Zkladntext"/>
        <w:jc w:val="both"/>
        <w:rPr>
          <w:rFonts w:ascii="Arial" w:hAnsi="Arial" w:cs="Arial"/>
          <w:color w:val="000000"/>
          <w:sz w:val="20"/>
          <w:szCs w:val="22"/>
        </w:rPr>
      </w:pPr>
      <w:r w:rsidRPr="00483295">
        <w:rPr>
          <w:rFonts w:ascii="Arial" w:hAnsi="Arial" w:cs="Arial"/>
          <w:color w:val="000000"/>
          <w:sz w:val="20"/>
          <w:szCs w:val="22"/>
        </w:rPr>
        <w:t xml:space="preserve">Skupina B byla obsazena 18 hráči: Vrzáková Adéla, Spilka Jáchym, Spilka Kryštof, Wasserbauer Kvido, Kovář Filip, </w:t>
      </w:r>
      <w:proofErr w:type="spellStart"/>
      <w:r w:rsidRPr="00483295">
        <w:rPr>
          <w:rFonts w:ascii="Arial" w:hAnsi="Arial" w:cs="Arial"/>
          <w:color w:val="000000"/>
          <w:sz w:val="20"/>
          <w:szCs w:val="22"/>
        </w:rPr>
        <w:t>Kozderka</w:t>
      </w:r>
      <w:proofErr w:type="spellEnd"/>
      <w:r w:rsidRPr="00483295">
        <w:rPr>
          <w:rFonts w:ascii="Arial" w:hAnsi="Arial" w:cs="Arial"/>
          <w:color w:val="000000"/>
          <w:sz w:val="20"/>
          <w:szCs w:val="22"/>
        </w:rPr>
        <w:t xml:space="preserve"> Filip, </w:t>
      </w:r>
      <w:proofErr w:type="spellStart"/>
      <w:r w:rsidRPr="00483295">
        <w:rPr>
          <w:rFonts w:ascii="Arial" w:hAnsi="Arial" w:cs="Arial"/>
          <w:color w:val="000000"/>
          <w:sz w:val="20"/>
          <w:szCs w:val="22"/>
        </w:rPr>
        <w:t>Kozderka</w:t>
      </w:r>
      <w:proofErr w:type="spellEnd"/>
      <w:r w:rsidRPr="00483295">
        <w:rPr>
          <w:rFonts w:ascii="Arial" w:hAnsi="Arial" w:cs="Arial"/>
          <w:color w:val="000000"/>
          <w:sz w:val="20"/>
          <w:szCs w:val="22"/>
        </w:rPr>
        <w:t xml:space="preserve"> Jan, Malý Ondra, Bělehrad Vít, Brychta Adam, Brychta David, Horák David, </w:t>
      </w:r>
      <w:proofErr w:type="spellStart"/>
      <w:r w:rsidRPr="00483295">
        <w:rPr>
          <w:rFonts w:ascii="Arial" w:hAnsi="Arial" w:cs="Arial"/>
          <w:color w:val="000000"/>
          <w:sz w:val="20"/>
          <w:szCs w:val="22"/>
        </w:rPr>
        <w:t>HorákLukáš</w:t>
      </w:r>
      <w:proofErr w:type="spellEnd"/>
      <w:r w:rsidRPr="00483295">
        <w:rPr>
          <w:rFonts w:ascii="Arial" w:hAnsi="Arial" w:cs="Arial"/>
          <w:color w:val="000000"/>
          <w:sz w:val="20"/>
          <w:szCs w:val="22"/>
        </w:rPr>
        <w:t>, Šťávová Lucie, Bouška Matouš, Vondra Filip, Kocman Patrik, Rybáček Martin</w:t>
      </w:r>
    </w:p>
    <w:p w:rsidR="00483295" w:rsidRPr="00483295" w:rsidRDefault="00483295" w:rsidP="00483295">
      <w:pPr>
        <w:pStyle w:val="Zkladntext"/>
        <w:jc w:val="both"/>
        <w:rPr>
          <w:rFonts w:ascii="Arial" w:hAnsi="Arial" w:cs="Arial"/>
          <w:sz w:val="20"/>
          <w:szCs w:val="22"/>
        </w:rPr>
      </w:pPr>
      <w:r w:rsidRPr="00483295">
        <w:rPr>
          <w:rFonts w:ascii="Arial" w:hAnsi="Arial" w:cs="Arial"/>
          <w:sz w:val="20"/>
          <w:szCs w:val="22"/>
        </w:rPr>
        <w:t xml:space="preserve">Na víkendovém soustředění KCTM v Želivi bylo ve skupině B celkem 18 mladých nadějí. Tři úspěšní řešitelé, kteří zaslali svá řešení z 2. Soustředění, dostanou drobnou odměnu na dalším soustředění spolu s úspěšnými řešiteli nových úkolů. Jelikož byly k dispozici jak diaprojektor, tak nástěnná šachovnice, probíraná témata jsme probírali podle toho, který způsob se jevil pro konkrétní případ přínosnější. Nejdůležitější poznatky mohli posluchači vnímat ústně, zásady a principy byly vysvětlovány opakovaně v různých situacích. Děti se zapojovaly na vyzvání též aktivně, trenér reagoval na správné i nesprávné myšlenkové pochody při řešení různých situací a naváděl děti směrem k vyřešení situací. Hodně početná skupina a obzvláště velký výkonnostní rozptyl jejích účastníků navozuje otázku, zda by nebylo prospěšné rozšířit sestavu trenérů o třetího trenéra, aby bylo možno efektivněji postupovat dopředu. David Brychta by byl vhodným trenérem. V páteční večer byla sehrána na přání účastníků </w:t>
      </w:r>
      <w:proofErr w:type="spellStart"/>
      <w:r w:rsidRPr="00483295">
        <w:rPr>
          <w:rFonts w:ascii="Arial" w:hAnsi="Arial" w:cs="Arial"/>
          <w:sz w:val="20"/>
          <w:szCs w:val="22"/>
        </w:rPr>
        <w:t>simultánka</w:t>
      </w:r>
      <w:proofErr w:type="spellEnd"/>
      <w:r w:rsidRPr="00483295">
        <w:rPr>
          <w:rFonts w:ascii="Arial" w:hAnsi="Arial" w:cs="Arial"/>
          <w:sz w:val="20"/>
          <w:szCs w:val="22"/>
        </w:rPr>
        <w:t xml:space="preserve"> Petra </w:t>
      </w:r>
      <w:proofErr w:type="spellStart"/>
      <w:r w:rsidRPr="00483295">
        <w:rPr>
          <w:rFonts w:ascii="Arial" w:hAnsi="Arial" w:cs="Arial"/>
          <w:sz w:val="20"/>
          <w:szCs w:val="22"/>
        </w:rPr>
        <w:t>Mičulka</w:t>
      </w:r>
      <w:proofErr w:type="spellEnd"/>
      <w:r w:rsidRPr="00483295">
        <w:rPr>
          <w:rFonts w:ascii="Arial" w:hAnsi="Arial" w:cs="Arial"/>
          <w:sz w:val="20"/>
          <w:szCs w:val="22"/>
        </w:rPr>
        <w:t xml:space="preserve"> proti 14 účastníkům s výsledkem +11=1-2 (remis Kvido Wasserbauer </w:t>
      </w:r>
      <w:proofErr w:type="spellStart"/>
      <w:r w:rsidRPr="00483295">
        <w:rPr>
          <w:rFonts w:ascii="Arial" w:hAnsi="Arial" w:cs="Arial"/>
          <w:sz w:val="20"/>
          <w:szCs w:val="22"/>
        </w:rPr>
        <w:t>sk.B</w:t>
      </w:r>
      <w:proofErr w:type="spellEnd"/>
      <w:r w:rsidRPr="00483295">
        <w:rPr>
          <w:rFonts w:ascii="Arial" w:hAnsi="Arial" w:cs="Arial"/>
          <w:sz w:val="20"/>
          <w:szCs w:val="22"/>
        </w:rPr>
        <w:t xml:space="preserve">, výhra Patrik Kocman </w:t>
      </w:r>
      <w:proofErr w:type="spellStart"/>
      <w:r w:rsidRPr="00483295">
        <w:rPr>
          <w:rFonts w:ascii="Arial" w:hAnsi="Arial" w:cs="Arial"/>
          <w:sz w:val="20"/>
          <w:szCs w:val="22"/>
        </w:rPr>
        <w:t>sk.B</w:t>
      </w:r>
      <w:proofErr w:type="spellEnd"/>
      <w:r w:rsidRPr="00483295">
        <w:rPr>
          <w:rFonts w:ascii="Arial" w:hAnsi="Arial" w:cs="Arial"/>
          <w:sz w:val="20"/>
          <w:szCs w:val="22"/>
        </w:rPr>
        <w:t xml:space="preserve"> a Matěj Pavliš </w:t>
      </w:r>
      <w:proofErr w:type="spellStart"/>
      <w:r w:rsidRPr="00483295">
        <w:rPr>
          <w:rFonts w:ascii="Arial" w:hAnsi="Arial" w:cs="Arial"/>
          <w:sz w:val="20"/>
          <w:szCs w:val="22"/>
        </w:rPr>
        <w:t>sk.A</w:t>
      </w:r>
      <w:proofErr w:type="spellEnd"/>
      <w:r w:rsidRPr="00483295">
        <w:rPr>
          <w:rFonts w:ascii="Arial" w:hAnsi="Arial" w:cs="Arial"/>
          <w:sz w:val="20"/>
          <w:szCs w:val="22"/>
        </w:rPr>
        <w:t>). Probraná témata budou ještě zaslána e-mailem včetně úkolů do příštího soustředění.</w:t>
      </w:r>
    </w:p>
    <w:p w:rsidR="00CA13FB" w:rsidRPr="00483295" w:rsidRDefault="00483295" w:rsidP="00483295">
      <w:pPr>
        <w:pStyle w:val="Zkladntext"/>
        <w:jc w:val="both"/>
        <w:rPr>
          <w:rFonts w:ascii="Arial" w:hAnsi="Arial" w:cs="Arial"/>
          <w:sz w:val="20"/>
          <w:szCs w:val="22"/>
        </w:rPr>
      </w:pPr>
      <w:r w:rsidRPr="00483295">
        <w:rPr>
          <w:rFonts w:ascii="Arial" w:hAnsi="Arial" w:cs="Arial"/>
          <w:sz w:val="20"/>
          <w:szCs w:val="22"/>
        </w:rPr>
        <w:t>Petr Mičulka</w:t>
      </w:r>
    </w:p>
    <w:p w:rsidR="000D1475" w:rsidRPr="00483295" w:rsidRDefault="000D1475" w:rsidP="003A7910">
      <w:pPr>
        <w:jc w:val="both"/>
        <w:rPr>
          <w:rFonts w:ascii="Arial" w:hAnsi="Arial" w:cs="Arial"/>
          <w:sz w:val="20"/>
        </w:rPr>
      </w:pPr>
      <w:r w:rsidRPr="00483295">
        <w:rPr>
          <w:rFonts w:ascii="Arial" w:hAnsi="Arial" w:cs="Arial"/>
          <w:sz w:val="20"/>
        </w:rPr>
        <w:t>Na závě</w:t>
      </w:r>
      <w:r w:rsidR="00E41E54" w:rsidRPr="00483295">
        <w:rPr>
          <w:rFonts w:ascii="Arial" w:hAnsi="Arial" w:cs="Arial"/>
          <w:sz w:val="20"/>
        </w:rPr>
        <w:t xml:space="preserve">r bych chtěl poděkovat všem za bezvadný </w:t>
      </w:r>
      <w:r w:rsidRPr="00483295">
        <w:rPr>
          <w:rFonts w:ascii="Arial" w:hAnsi="Arial" w:cs="Arial"/>
          <w:sz w:val="20"/>
        </w:rPr>
        <w:t>přístup k soustředění, toleranci za drobné organizační nedostatky a mnoha rodičům za aktivní přístup a pomoc při organizaci. Z ohlasů při odjezdu nám vyplývá, že se soustředění líbilo a je zájem spíš jak o jednodenní uspořádat opět soustředění vík</w:t>
      </w:r>
      <w:r w:rsidR="00E41E54" w:rsidRPr="00483295">
        <w:rPr>
          <w:rFonts w:ascii="Arial" w:hAnsi="Arial" w:cs="Arial"/>
          <w:sz w:val="20"/>
        </w:rPr>
        <w:t xml:space="preserve">endové. </w:t>
      </w:r>
    </w:p>
    <w:p w:rsidR="000D1475" w:rsidRPr="00483295" w:rsidRDefault="000D1475" w:rsidP="00552458">
      <w:pPr>
        <w:rPr>
          <w:rFonts w:ascii="Arial" w:hAnsi="Arial" w:cs="Arial"/>
          <w:sz w:val="20"/>
        </w:rPr>
      </w:pPr>
      <w:r w:rsidRPr="00483295">
        <w:rPr>
          <w:rFonts w:ascii="Arial" w:hAnsi="Arial" w:cs="Arial"/>
          <w:sz w:val="20"/>
        </w:rPr>
        <w:t xml:space="preserve">Děkuji </w:t>
      </w:r>
    </w:p>
    <w:p w:rsidR="000D1475" w:rsidRPr="00483295" w:rsidRDefault="000D1475" w:rsidP="00552458">
      <w:pPr>
        <w:rPr>
          <w:rFonts w:ascii="Arial" w:hAnsi="Arial" w:cs="Arial"/>
          <w:sz w:val="20"/>
        </w:rPr>
      </w:pPr>
    </w:p>
    <w:p w:rsidR="000D1475" w:rsidRPr="00483295" w:rsidRDefault="000D1475" w:rsidP="00552458">
      <w:pPr>
        <w:rPr>
          <w:rFonts w:ascii="Arial" w:hAnsi="Arial" w:cs="Arial"/>
          <w:sz w:val="20"/>
        </w:rPr>
      </w:pPr>
      <w:r w:rsidRPr="00483295">
        <w:rPr>
          <w:rFonts w:ascii="Arial" w:hAnsi="Arial" w:cs="Arial"/>
          <w:sz w:val="20"/>
        </w:rPr>
        <w:t>Za tým pořadatelů Jan Zezula</w:t>
      </w:r>
    </w:p>
    <w:p w:rsidR="000D1475" w:rsidRDefault="000D1475" w:rsidP="00552458">
      <w:pPr>
        <w:rPr>
          <w:rFonts w:ascii="Arial" w:hAnsi="Arial" w:cs="Arial"/>
          <w:sz w:val="20"/>
        </w:rPr>
      </w:pPr>
    </w:p>
    <w:p w:rsidR="00483295" w:rsidRDefault="00483295" w:rsidP="00552458">
      <w:pPr>
        <w:rPr>
          <w:rFonts w:ascii="Arial" w:hAnsi="Arial" w:cs="Arial"/>
          <w:sz w:val="20"/>
        </w:rPr>
      </w:pPr>
    </w:p>
    <w:p w:rsidR="00483295" w:rsidRDefault="00483295" w:rsidP="00552458">
      <w:pPr>
        <w:rPr>
          <w:rFonts w:ascii="Arial" w:hAnsi="Arial" w:cs="Arial"/>
          <w:sz w:val="20"/>
        </w:rPr>
      </w:pPr>
    </w:p>
    <w:p w:rsidR="00483295" w:rsidRDefault="00483295" w:rsidP="00552458">
      <w:pPr>
        <w:rPr>
          <w:rFonts w:ascii="Arial" w:hAnsi="Arial" w:cs="Arial"/>
          <w:sz w:val="20"/>
        </w:rPr>
      </w:pPr>
    </w:p>
    <w:p w:rsidR="00483295" w:rsidRPr="00483295" w:rsidRDefault="00483295" w:rsidP="00552458">
      <w:pPr>
        <w:rPr>
          <w:rFonts w:ascii="Arial" w:hAnsi="Arial" w:cs="Arial"/>
          <w:sz w:val="20"/>
        </w:rPr>
      </w:pPr>
    </w:p>
    <w:p w:rsidR="00FC4BE4" w:rsidRPr="00483295" w:rsidRDefault="000D1475" w:rsidP="00552458">
      <w:pPr>
        <w:rPr>
          <w:rFonts w:ascii="Arial" w:hAnsi="Arial" w:cs="Arial"/>
          <w:b/>
          <w:sz w:val="20"/>
        </w:rPr>
      </w:pPr>
      <w:r w:rsidRPr="00483295">
        <w:rPr>
          <w:rFonts w:ascii="Arial" w:hAnsi="Arial" w:cs="Arial"/>
          <w:b/>
          <w:sz w:val="20"/>
        </w:rPr>
        <w:lastRenderedPageBreak/>
        <w:t>Závěrečný rozpočet:</w:t>
      </w:r>
    </w:p>
    <w:p w:rsidR="000D1475" w:rsidRPr="00483295" w:rsidRDefault="000D1475" w:rsidP="00552458">
      <w:pPr>
        <w:rPr>
          <w:rFonts w:ascii="Arial" w:hAnsi="Arial" w:cs="Arial"/>
          <w:sz w:val="20"/>
        </w:rPr>
      </w:pPr>
      <w:r w:rsidRPr="00483295">
        <w:rPr>
          <w:rFonts w:ascii="Arial" w:hAnsi="Arial" w:cs="Arial"/>
          <w:sz w:val="20"/>
        </w:rPr>
        <w:t>Ubytování trenéři/vedoucí 5x 440,-………………………………………2 200,-</w:t>
      </w:r>
    </w:p>
    <w:p w:rsidR="000D1475" w:rsidRPr="00483295" w:rsidRDefault="000D1475" w:rsidP="00552458">
      <w:pPr>
        <w:rPr>
          <w:rFonts w:ascii="Arial" w:hAnsi="Arial" w:cs="Arial"/>
          <w:sz w:val="20"/>
        </w:rPr>
      </w:pPr>
      <w:r w:rsidRPr="00483295">
        <w:rPr>
          <w:rFonts w:ascii="Arial" w:hAnsi="Arial" w:cs="Arial"/>
          <w:sz w:val="20"/>
        </w:rPr>
        <w:t>Strava trenéři/vedoucí 5x 500,-……………………………………………2 500,-</w:t>
      </w:r>
    </w:p>
    <w:p w:rsidR="000D1475" w:rsidRPr="00483295" w:rsidRDefault="000D1475" w:rsidP="00552458">
      <w:pPr>
        <w:rPr>
          <w:rFonts w:ascii="Arial" w:hAnsi="Arial" w:cs="Arial"/>
          <w:sz w:val="20"/>
        </w:rPr>
      </w:pPr>
      <w:r w:rsidRPr="00483295">
        <w:rPr>
          <w:rFonts w:ascii="Arial" w:hAnsi="Arial" w:cs="Arial"/>
          <w:sz w:val="20"/>
        </w:rPr>
        <w:t>Trenérské zajištění GM Petr Velička 12hx380,-………………</w:t>
      </w:r>
      <w:r w:rsidR="00483295">
        <w:rPr>
          <w:rFonts w:ascii="Arial" w:hAnsi="Arial" w:cs="Arial"/>
          <w:sz w:val="20"/>
        </w:rPr>
        <w:t>…</w:t>
      </w:r>
      <w:r w:rsidRPr="00483295">
        <w:rPr>
          <w:rFonts w:ascii="Arial" w:hAnsi="Arial" w:cs="Arial"/>
          <w:sz w:val="20"/>
        </w:rPr>
        <w:t>………4 560,-</w:t>
      </w:r>
    </w:p>
    <w:p w:rsidR="000D1475" w:rsidRPr="00483295" w:rsidRDefault="000D1475" w:rsidP="00552458">
      <w:pPr>
        <w:rPr>
          <w:rFonts w:ascii="Arial" w:hAnsi="Arial" w:cs="Arial"/>
          <w:sz w:val="20"/>
        </w:rPr>
      </w:pPr>
      <w:r w:rsidRPr="00483295">
        <w:rPr>
          <w:rFonts w:ascii="Arial" w:hAnsi="Arial" w:cs="Arial"/>
          <w:sz w:val="20"/>
        </w:rPr>
        <w:t>Trenérské zajištění Ing. Petr Mičulka 12x 350,-………………</w:t>
      </w:r>
      <w:r w:rsidR="00483295">
        <w:rPr>
          <w:rFonts w:ascii="Arial" w:hAnsi="Arial" w:cs="Arial"/>
          <w:sz w:val="20"/>
        </w:rPr>
        <w:t>….</w:t>
      </w:r>
      <w:r w:rsidRPr="00483295">
        <w:rPr>
          <w:rFonts w:ascii="Arial" w:hAnsi="Arial" w:cs="Arial"/>
          <w:sz w:val="20"/>
        </w:rPr>
        <w:t>…</w:t>
      </w:r>
      <w:proofErr w:type="gramStart"/>
      <w:r w:rsidRPr="00483295">
        <w:rPr>
          <w:rFonts w:ascii="Arial" w:hAnsi="Arial" w:cs="Arial"/>
          <w:sz w:val="20"/>
        </w:rPr>
        <w:t>…...4 200,</w:t>
      </w:r>
      <w:proofErr w:type="gramEnd"/>
      <w:r w:rsidRPr="00483295">
        <w:rPr>
          <w:rFonts w:ascii="Arial" w:hAnsi="Arial" w:cs="Arial"/>
          <w:sz w:val="20"/>
        </w:rPr>
        <w:t>-</w:t>
      </w:r>
    </w:p>
    <w:p w:rsidR="000D1475" w:rsidRPr="00483295" w:rsidRDefault="000D1475" w:rsidP="00552458">
      <w:pPr>
        <w:rPr>
          <w:rFonts w:ascii="Arial" w:hAnsi="Arial" w:cs="Arial"/>
          <w:sz w:val="20"/>
        </w:rPr>
      </w:pPr>
      <w:r w:rsidRPr="00483295">
        <w:rPr>
          <w:rFonts w:ascii="Arial" w:hAnsi="Arial" w:cs="Arial"/>
          <w:sz w:val="20"/>
        </w:rPr>
        <w:t>Cestovní náklady………………………………………………………………808,-</w:t>
      </w:r>
    </w:p>
    <w:p w:rsidR="000D1475" w:rsidRPr="00483295" w:rsidRDefault="000D1475" w:rsidP="00552458">
      <w:pPr>
        <w:rPr>
          <w:rFonts w:ascii="Arial" w:hAnsi="Arial" w:cs="Arial"/>
          <w:sz w:val="20"/>
        </w:rPr>
      </w:pPr>
      <w:r w:rsidRPr="00483295">
        <w:rPr>
          <w:rFonts w:ascii="Arial" w:hAnsi="Arial" w:cs="Arial"/>
          <w:sz w:val="20"/>
        </w:rPr>
        <w:t>Zapůjčení lékařského batohu……………………………………</w:t>
      </w:r>
      <w:proofErr w:type="gramStart"/>
      <w:r w:rsidRPr="00483295">
        <w:rPr>
          <w:rFonts w:ascii="Arial" w:hAnsi="Arial" w:cs="Arial"/>
          <w:sz w:val="20"/>
        </w:rPr>
        <w:t>…</w:t>
      </w:r>
      <w:r w:rsidR="00483295">
        <w:rPr>
          <w:rFonts w:ascii="Arial" w:hAnsi="Arial" w:cs="Arial"/>
          <w:sz w:val="20"/>
        </w:rPr>
        <w:t>..</w:t>
      </w:r>
      <w:r w:rsidRPr="00483295">
        <w:rPr>
          <w:rFonts w:ascii="Arial" w:hAnsi="Arial" w:cs="Arial"/>
          <w:sz w:val="20"/>
        </w:rPr>
        <w:t>…</w:t>
      </w:r>
      <w:proofErr w:type="gramEnd"/>
      <w:r w:rsidRPr="00483295">
        <w:rPr>
          <w:rFonts w:ascii="Arial" w:hAnsi="Arial" w:cs="Arial"/>
          <w:sz w:val="20"/>
        </w:rPr>
        <w:t>…… 500,-</w:t>
      </w:r>
    </w:p>
    <w:p w:rsidR="000D1475" w:rsidRPr="00483295" w:rsidRDefault="00E41E54" w:rsidP="00552458">
      <w:pPr>
        <w:rPr>
          <w:rFonts w:ascii="Arial" w:hAnsi="Arial" w:cs="Arial"/>
          <w:sz w:val="20"/>
        </w:rPr>
      </w:pPr>
      <w:r w:rsidRPr="00483295">
        <w:rPr>
          <w:rFonts w:ascii="Arial" w:hAnsi="Arial" w:cs="Arial"/>
          <w:sz w:val="20"/>
        </w:rPr>
        <w:t xml:space="preserve">Pronájem </w:t>
      </w:r>
      <w:r w:rsidR="000D1475" w:rsidRPr="00483295">
        <w:rPr>
          <w:rFonts w:ascii="Arial" w:hAnsi="Arial" w:cs="Arial"/>
          <w:sz w:val="20"/>
        </w:rPr>
        <w:t>školících místností 2x 500,-…………………………………</w:t>
      </w:r>
      <w:proofErr w:type="gramStart"/>
      <w:r w:rsidR="000D1475" w:rsidRPr="00483295">
        <w:rPr>
          <w:rFonts w:ascii="Arial" w:hAnsi="Arial" w:cs="Arial"/>
          <w:sz w:val="20"/>
        </w:rPr>
        <w:t>…..1 000,</w:t>
      </w:r>
      <w:proofErr w:type="gramEnd"/>
      <w:r w:rsidR="000D1475" w:rsidRPr="00483295">
        <w:rPr>
          <w:rFonts w:ascii="Arial" w:hAnsi="Arial" w:cs="Arial"/>
          <w:sz w:val="20"/>
        </w:rPr>
        <w:t>-</w:t>
      </w:r>
    </w:p>
    <w:p w:rsidR="000D1475" w:rsidRPr="00483295" w:rsidRDefault="000D1475" w:rsidP="00552458">
      <w:pPr>
        <w:rPr>
          <w:rFonts w:ascii="Arial" w:hAnsi="Arial" w:cs="Arial"/>
          <w:sz w:val="20"/>
        </w:rPr>
      </w:pPr>
      <w:r w:rsidRPr="00483295">
        <w:rPr>
          <w:rFonts w:ascii="Arial" w:hAnsi="Arial" w:cs="Arial"/>
          <w:sz w:val="20"/>
        </w:rPr>
        <w:t>Podpora hráčů z LT- příspěvek na ubytování 11x 440,-……………</w:t>
      </w:r>
      <w:proofErr w:type="gramStart"/>
      <w:r w:rsidR="00483295">
        <w:rPr>
          <w:rFonts w:ascii="Arial" w:hAnsi="Arial" w:cs="Arial"/>
          <w:sz w:val="20"/>
        </w:rPr>
        <w:t>…..</w:t>
      </w:r>
      <w:r w:rsidRPr="00483295">
        <w:rPr>
          <w:rFonts w:ascii="Arial" w:hAnsi="Arial" w:cs="Arial"/>
          <w:sz w:val="20"/>
        </w:rPr>
        <w:t>..4 840,</w:t>
      </w:r>
      <w:proofErr w:type="gramEnd"/>
      <w:r w:rsidRPr="00483295">
        <w:rPr>
          <w:rFonts w:ascii="Arial" w:hAnsi="Arial" w:cs="Arial"/>
          <w:sz w:val="20"/>
        </w:rPr>
        <w:t>-</w:t>
      </w:r>
    </w:p>
    <w:p w:rsidR="000D1475" w:rsidRPr="00483295" w:rsidRDefault="00E41E54" w:rsidP="00552458">
      <w:pPr>
        <w:rPr>
          <w:rFonts w:ascii="Arial" w:hAnsi="Arial" w:cs="Arial"/>
          <w:sz w:val="20"/>
        </w:rPr>
      </w:pPr>
      <w:r w:rsidRPr="00483295">
        <w:rPr>
          <w:rFonts w:ascii="Arial" w:hAnsi="Arial" w:cs="Arial"/>
          <w:sz w:val="20"/>
        </w:rPr>
        <w:t>Náklady celkem……………………………………………………………. 20 608,-</w:t>
      </w:r>
    </w:p>
    <w:p w:rsidR="00E41E54" w:rsidRDefault="00E41E54" w:rsidP="00552458">
      <w:pPr>
        <w:rPr>
          <w:sz w:val="23"/>
          <w:szCs w:val="23"/>
        </w:rPr>
      </w:pPr>
    </w:p>
    <w:p w:rsidR="00C47B3D" w:rsidRDefault="00C47B3D" w:rsidP="00C47B3D">
      <w:r>
        <w:t xml:space="preserve">Z důvodu nižšího zájmu účastníků, kteří jsou na LT, rozhodla KM KŠSV hradit ubytování a </w:t>
      </w:r>
      <w:proofErr w:type="gramStart"/>
      <w:r>
        <w:t>stravu  zdravotnímu</w:t>
      </w:r>
      <w:proofErr w:type="gramEnd"/>
      <w:r>
        <w:t xml:space="preserve"> dozoru – úhrada je v rámci daného rozpočtu a nedojde k navýšení finančních prostředků a ani se překročí rozpočet pro dané víkendové soustředění. </w:t>
      </w:r>
    </w:p>
    <w:p w:rsidR="00C47B3D" w:rsidRDefault="00C47B3D" w:rsidP="00C47B3D"/>
    <w:p w:rsidR="00C47B3D" w:rsidRDefault="00C47B3D" w:rsidP="00C47B3D">
      <w:r>
        <w:t>Náklady za zapůjčení zdravotnického materiálu byly hrazeny v hotovosti – doložen příjmový doklad.</w:t>
      </w:r>
    </w:p>
    <w:p w:rsidR="00C47B3D" w:rsidRPr="00552458" w:rsidRDefault="00C47B3D" w:rsidP="00552458">
      <w:pPr>
        <w:rPr>
          <w:sz w:val="23"/>
          <w:szCs w:val="23"/>
        </w:rPr>
      </w:pPr>
    </w:p>
    <w:sectPr w:rsidR="00C47B3D" w:rsidRPr="00552458" w:rsidSect="00483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F9"/>
    <w:rsid w:val="000D1475"/>
    <w:rsid w:val="003A7910"/>
    <w:rsid w:val="00457DCC"/>
    <w:rsid w:val="00483295"/>
    <w:rsid w:val="00552458"/>
    <w:rsid w:val="00957AF9"/>
    <w:rsid w:val="00C47B3D"/>
    <w:rsid w:val="00CA13FB"/>
    <w:rsid w:val="00DF128E"/>
    <w:rsid w:val="00E41E54"/>
    <w:rsid w:val="00FC4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595E3-6B5B-4D23-A8A9-335D9109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52458"/>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rsid w:val="00483295"/>
    <w:pPr>
      <w:suppressAutoHyphens/>
      <w:spacing w:after="140" w:line="288" w:lineRule="auto"/>
    </w:pPr>
    <w:rPr>
      <w:rFonts w:ascii="Liberation Serif" w:eastAsia="SimSun" w:hAnsi="Liberation Serif" w:cs="Lucida Sans"/>
      <w:kern w:val="1"/>
      <w:sz w:val="24"/>
      <w:szCs w:val="24"/>
      <w:lang w:eastAsia="zh-CN" w:bidi="hi-IN"/>
    </w:rPr>
  </w:style>
  <w:style w:type="character" w:customStyle="1" w:styleId="ZkladntextChar">
    <w:name w:val="Základní text Char"/>
    <w:basedOn w:val="Standardnpsmoodstavce"/>
    <w:link w:val="Zkladntext"/>
    <w:rsid w:val="00483295"/>
    <w:rPr>
      <w:rFonts w:ascii="Liberation Serif" w:eastAsia="SimSun" w:hAnsi="Liberation Serif" w:cs="Lucida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6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3</Pages>
  <Words>975</Words>
  <Characters>5756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Zezula</dc:creator>
  <cp:keywords/>
  <dc:description/>
  <cp:lastModifiedBy>Učitel</cp:lastModifiedBy>
  <cp:revision>6</cp:revision>
  <dcterms:created xsi:type="dcterms:W3CDTF">2020-07-21T08:24:00Z</dcterms:created>
  <dcterms:modified xsi:type="dcterms:W3CDTF">2020-07-31T09:15:00Z</dcterms:modified>
</cp:coreProperties>
</file>